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21B3EA" w14:textId="5671F74F" w:rsidR="00ED1AEB" w:rsidRDefault="00ED1AEB" w:rsidP="00ED1AEB">
      <w:pPr>
        <w:pStyle w:val="CRCoverPage"/>
        <w:tabs>
          <w:tab w:val="right" w:pos="9639"/>
        </w:tabs>
        <w:spacing w:after="0"/>
        <w:rPr>
          <w:b/>
          <w:i/>
          <w:noProof/>
          <w:sz w:val="28"/>
        </w:rPr>
      </w:pPr>
      <w:r>
        <w:rPr>
          <w:b/>
          <w:noProof/>
          <w:sz w:val="24"/>
        </w:rPr>
        <w:t>3GPP TSG-</w:t>
      </w:r>
      <w:r w:rsidR="00F9234F">
        <w:fldChar w:fldCharType="begin"/>
      </w:r>
      <w:r w:rsidR="00F9234F">
        <w:instrText xml:space="preserve"> DOCPROPERTY  TSG/WGRef  \* MERGEFORMAT </w:instrText>
      </w:r>
      <w:r w:rsidR="00F9234F">
        <w:fldChar w:fldCharType="separate"/>
      </w:r>
      <w:r>
        <w:rPr>
          <w:b/>
          <w:noProof/>
          <w:sz w:val="24"/>
        </w:rPr>
        <w:t>RAN4</w:t>
      </w:r>
      <w:r w:rsidR="00F9234F">
        <w:rPr>
          <w:b/>
          <w:noProof/>
          <w:sz w:val="24"/>
        </w:rPr>
        <w:fldChar w:fldCharType="end"/>
      </w:r>
      <w:r>
        <w:rPr>
          <w:b/>
          <w:noProof/>
          <w:sz w:val="24"/>
        </w:rPr>
        <w:t xml:space="preserve"> Meeting #</w:t>
      </w:r>
      <w:r w:rsidRPr="005261A6">
        <w:rPr>
          <w:b/>
          <w:noProof/>
          <w:sz w:val="24"/>
        </w:rPr>
        <w:t>100</w:t>
      </w:r>
      <w:r>
        <w:rPr>
          <w:b/>
          <w:noProof/>
          <w:sz w:val="24"/>
        </w:rPr>
        <w:fldChar w:fldCharType="begin"/>
      </w:r>
      <w:r w:rsidRPr="005261A6">
        <w:rPr>
          <w:b/>
          <w:noProof/>
          <w:sz w:val="24"/>
        </w:rPr>
        <w:instrText xml:space="preserve"> DOCPROPERTY  MtgTitle  \* MERGEFORMAT </w:instrText>
      </w:r>
      <w:r>
        <w:rPr>
          <w:b/>
          <w:noProof/>
          <w:sz w:val="24"/>
        </w:rPr>
        <w:fldChar w:fldCharType="separate"/>
      </w:r>
      <w:r>
        <w:rPr>
          <w:b/>
          <w:noProof/>
          <w:sz w:val="24"/>
        </w:rPr>
        <w:t>-e</w:t>
      </w:r>
      <w:r>
        <w:rPr>
          <w:b/>
          <w:noProof/>
          <w:sz w:val="24"/>
        </w:rPr>
        <w:fldChar w:fldCharType="end"/>
      </w:r>
      <w:r>
        <w:rPr>
          <w:b/>
          <w:i/>
          <w:noProof/>
          <w:sz w:val="28"/>
        </w:rPr>
        <w:tab/>
      </w:r>
      <w:r w:rsidR="00356ED6" w:rsidRPr="00356ED6">
        <w:rPr>
          <w:b/>
          <w:noProof/>
          <w:sz w:val="24"/>
        </w:rPr>
        <w:t>R4-2112125</w:t>
      </w:r>
    </w:p>
    <w:p w14:paraId="7C000387" w14:textId="77777777" w:rsidR="00ED1AEB" w:rsidRDefault="00F9234F" w:rsidP="00ED1AEB">
      <w:pPr>
        <w:pStyle w:val="CRCoverPage"/>
        <w:outlineLvl w:val="0"/>
        <w:rPr>
          <w:b/>
          <w:noProof/>
          <w:sz w:val="24"/>
        </w:rPr>
      </w:pPr>
      <w:r>
        <w:fldChar w:fldCharType="begin"/>
      </w:r>
      <w:r>
        <w:instrText xml:space="preserve"> DOCPROPERTY  Location  \* MERGEFORMAT </w:instrText>
      </w:r>
      <w:r>
        <w:fldChar w:fldCharType="separate"/>
      </w:r>
      <w:r w:rsidR="00ED1AEB" w:rsidRPr="00BA51D9">
        <w:rPr>
          <w:b/>
          <w:noProof/>
          <w:sz w:val="24"/>
        </w:rPr>
        <w:t>Online</w:t>
      </w:r>
      <w:r>
        <w:rPr>
          <w:b/>
          <w:noProof/>
          <w:sz w:val="24"/>
        </w:rPr>
        <w:fldChar w:fldCharType="end"/>
      </w:r>
      <w:r w:rsidR="00ED1AEB">
        <w:rPr>
          <w:b/>
          <w:noProof/>
          <w:sz w:val="24"/>
        </w:rPr>
        <w:t xml:space="preserve">, </w:t>
      </w:r>
      <w:r w:rsidR="00ED1AEB" w:rsidRPr="00D52283">
        <w:rPr>
          <w:b/>
          <w:sz w:val="24"/>
          <w:szCs w:val="24"/>
          <w:lang w:eastAsia="zh-CN"/>
        </w:rPr>
        <w:fldChar w:fldCharType="begin"/>
      </w:r>
      <w:r w:rsidR="00ED1AEB" w:rsidRPr="00D52283">
        <w:rPr>
          <w:b/>
          <w:sz w:val="24"/>
          <w:szCs w:val="24"/>
          <w:lang w:eastAsia="zh-CN"/>
        </w:rPr>
        <w:instrText xml:space="preserve"> DOCPROPERTY  Country  \* MERGEFORMAT </w:instrText>
      </w:r>
      <w:r w:rsidR="00ED1AEB" w:rsidRPr="00D52283">
        <w:rPr>
          <w:b/>
          <w:sz w:val="24"/>
          <w:szCs w:val="24"/>
          <w:lang w:eastAsia="zh-CN"/>
        </w:rPr>
        <w:fldChar w:fldCharType="end"/>
      </w:r>
      <w:r w:rsidR="00ED1AEB">
        <w:rPr>
          <w:b/>
          <w:sz w:val="24"/>
          <w:szCs w:val="24"/>
          <w:lang w:eastAsia="zh-CN"/>
        </w:rPr>
        <w:t>16</w:t>
      </w:r>
      <w:r w:rsidR="00ED1AEB" w:rsidRPr="00BF1228">
        <w:rPr>
          <w:b/>
          <w:sz w:val="24"/>
          <w:szCs w:val="24"/>
          <w:lang w:eastAsia="zh-CN"/>
        </w:rPr>
        <w:t xml:space="preserve"> </w:t>
      </w:r>
      <w:r w:rsidR="00ED1AEB">
        <w:rPr>
          <w:b/>
          <w:sz w:val="24"/>
          <w:szCs w:val="24"/>
          <w:lang w:eastAsia="zh-CN"/>
        </w:rPr>
        <w:t xml:space="preserve">– 27 </w:t>
      </w:r>
      <w:proofErr w:type="gramStart"/>
      <w:r w:rsidR="00ED1AEB">
        <w:rPr>
          <w:b/>
          <w:sz w:val="24"/>
          <w:szCs w:val="24"/>
          <w:lang w:eastAsia="zh-CN"/>
        </w:rPr>
        <w:t>Aug</w:t>
      </w:r>
      <w:r w:rsidR="00ED1AEB" w:rsidRPr="00BF1228">
        <w:rPr>
          <w:b/>
          <w:sz w:val="24"/>
          <w:szCs w:val="24"/>
          <w:lang w:eastAsia="zh-CN"/>
        </w:rPr>
        <w:t>,</w:t>
      </w:r>
      <w:proofErr w:type="gramEnd"/>
      <w:r w:rsidR="00ED1AEB" w:rsidRPr="00BF1228">
        <w:rPr>
          <w:b/>
          <w:sz w:val="24"/>
          <w:szCs w:val="24"/>
          <w:lang w:eastAsia="zh-CN"/>
        </w:rPr>
        <w:t xml:space="preserve"> 202</w:t>
      </w:r>
      <w:r w:rsidR="00ED1AEB">
        <w:rPr>
          <w:b/>
          <w:sz w:val="24"/>
          <w:szCs w:val="24"/>
          <w:lang w:eastAsia="zh-CN"/>
        </w:rPr>
        <w:t>1</w:t>
      </w:r>
    </w:p>
    <w:p w14:paraId="038E9536" w14:textId="5E4C44F7" w:rsidR="00712CC1" w:rsidRPr="006C079A" w:rsidRDefault="00712CC1" w:rsidP="00712CC1">
      <w:pPr>
        <w:tabs>
          <w:tab w:val="left" w:pos="1985"/>
        </w:tabs>
        <w:spacing w:after="120"/>
        <w:jc w:val="both"/>
        <w:rPr>
          <w:rFonts w:ascii="Arial" w:hAnsi="Arial" w:cs="Arial"/>
          <w:b/>
        </w:rPr>
      </w:pPr>
      <w:r w:rsidRPr="006C079A">
        <w:rPr>
          <w:rFonts w:ascii="Arial" w:hAnsi="Arial" w:cs="Arial"/>
          <w:b/>
        </w:rPr>
        <w:t>Agenda item:</w:t>
      </w:r>
      <w:bookmarkStart w:id="0" w:name="Source"/>
      <w:bookmarkEnd w:id="0"/>
      <w:r w:rsidRPr="006C079A">
        <w:rPr>
          <w:rFonts w:ascii="Arial" w:hAnsi="Arial" w:cs="Arial"/>
          <w:b/>
        </w:rPr>
        <w:tab/>
      </w:r>
      <w:r w:rsidR="00A111BA" w:rsidRPr="00A111BA">
        <w:rPr>
          <w:rFonts w:ascii="Arial" w:hAnsi="Arial" w:cs="Arial"/>
          <w:b/>
        </w:rPr>
        <w:t>9.</w:t>
      </w:r>
      <w:r w:rsidR="00ED1AEB">
        <w:rPr>
          <w:rFonts w:ascii="Arial" w:hAnsi="Arial" w:cs="Arial"/>
          <w:b/>
        </w:rPr>
        <w:t>10</w:t>
      </w:r>
      <w:r w:rsidR="00A111BA" w:rsidRPr="00A111BA">
        <w:rPr>
          <w:rFonts w:ascii="Arial" w:hAnsi="Arial" w:cs="Arial"/>
          <w:b/>
        </w:rPr>
        <w:t>.2.2</w:t>
      </w:r>
    </w:p>
    <w:p w14:paraId="0FFEF949" w14:textId="254B054D" w:rsidR="00712CC1" w:rsidRPr="006C079A" w:rsidRDefault="00712CC1" w:rsidP="00712CC1">
      <w:pPr>
        <w:tabs>
          <w:tab w:val="left" w:pos="1985"/>
        </w:tabs>
        <w:spacing w:after="120"/>
        <w:jc w:val="both"/>
        <w:rPr>
          <w:rFonts w:ascii="Arial" w:hAnsi="Arial" w:cs="Arial"/>
        </w:rPr>
      </w:pPr>
      <w:r w:rsidRPr="006C079A">
        <w:rPr>
          <w:rFonts w:ascii="Arial" w:hAnsi="Arial" w:cs="Arial"/>
          <w:b/>
        </w:rPr>
        <w:t>Source:</w:t>
      </w:r>
      <w:r w:rsidRPr="006C079A">
        <w:rPr>
          <w:rFonts w:ascii="Arial" w:hAnsi="Arial" w:cs="Arial"/>
          <w:b/>
        </w:rPr>
        <w:tab/>
        <w:t>Apple</w:t>
      </w:r>
    </w:p>
    <w:p w14:paraId="43AE0FA1" w14:textId="56A0479B" w:rsidR="00712CC1" w:rsidRPr="006C079A" w:rsidRDefault="00712CC1" w:rsidP="00494761">
      <w:pPr>
        <w:tabs>
          <w:tab w:val="left" w:pos="1985"/>
        </w:tabs>
        <w:spacing w:after="120"/>
        <w:jc w:val="both"/>
        <w:rPr>
          <w:rFonts w:ascii="Arial" w:hAnsi="Arial" w:cs="Arial"/>
          <w:b/>
        </w:rPr>
      </w:pPr>
      <w:r w:rsidRPr="006C079A">
        <w:rPr>
          <w:rFonts w:ascii="Arial" w:hAnsi="Arial" w:cs="Arial"/>
          <w:b/>
        </w:rPr>
        <w:t>Title:</w:t>
      </w:r>
      <w:r w:rsidRPr="006C079A">
        <w:rPr>
          <w:rFonts w:ascii="Arial" w:hAnsi="Arial" w:cs="Arial"/>
          <w:b/>
        </w:rPr>
        <w:tab/>
      </w:r>
      <w:r w:rsidR="00ED1AEB">
        <w:rPr>
          <w:rFonts w:ascii="Arial" w:hAnsi="Arial" w:cs="Arial"/>
          <w:b/>
        </w:rPr>
        <w:t>Discussion on</w:t>
      </w:r>
      <w:r w:rsidR="007E54F5" w:rsidRPr="006C079A">
        <w:rPr>
          <w:rFonts w:ascii="Arial" w:hAnsi="Arial" w:cs="Arial"/>
          <w:b/>
        </w:rPr>
        <w:t xml:space="preserve"> </w:t>
      </w:r>
      <w:r w:rsidR="00EF6F47" w:rsidRPr="006C079A">
        <w:rPr>
          <w:rFonts w:ascii="Arial" w:hAnsi="Arial" w:cs="Arial"/>
          <w:b/>
        </w:rPr>
        <w:t xml:space="preserve">RRM requirement for </w:t>
      </w:r>
      <w:r w:rsidR="004E6B05" w:rsidRPr="006C079A">
        <w:rPr>
          <w:rFonts w:ascii="Arial" w:hAnsi="Arial" w:cs="Arial"/>
          <w:b/>
        </w:rPr>
        <w:t xml:space="preserve">handover with </w:t>
      </w:r>
      <w:proofErr w:type="spellStart"/>
      <w:r w:rsidR="004E6B05" w:rsidRPr="006C079A">
        <w:rPr>
          <w:rFonts w:ascii="Arial" w:hAnsi="Arial" w:cs="Arial"/>
          <w:b/>
        </w:rPr>
        <w:t>PSCell</w:t>
      </w:r>
      <w:proofErr w:type="spellEnd"/>
    </w:p>
    <w:p w14:paraId="079A707A" w14:textId="77777777" w:rsidR="00712CC1" w:rsidRPr="006C079A" w:rsidRDefault="00712CC1" w:rsidP="00712CC1">
      <w:pPr>
        <w:tabs>
          <w:tab w:val="left" w:pos="1985"/>
        </w:tabs>
        <w:spacing w:after="120"/>
        <w:jc w:val="both"/>
        <w:rPr>
          <w:rFonts w:ascii="Arial" w:hAnsi="Arial" w:cs="Arial"/>
          <w:b/>
        </w:rPr>
      </w:pPr>
      <w:r w:rsidRPr="006C079A">
        <w:rPr>
          <w:rFonts w:ascii="Arial" w:hAnsi="Arial" w:cs="Arial"/>
          <w:b/>
        </w:rPr>
        <w:t>Document for:</w:t>
      </w:r>
      <w:r w:rsidRPr="006C079A">
        <w:rPr>
          <w:rFonts w:ascii="Arial" w:hAnsi="Arial" w:cs="Arial"/>
          <w:b/>
        </w:rPr>
        <w:tab/>
      </w:r>
      <w:bookmarkStart w:id="1" w:name="DocumentFor"/>
      <w:bookmarkEnd w:id="1"/>
      <w:r w:rsidRPr="006C079A">
        <w:rPr>
          <w:rFonts w:ascii="Arial" w:hAnsi="Arial" w:cs="Arial"/>
          <w:b/>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6A6C409" w14:textId="1F5C69D3" w:rsidR="00B0418E" w:rsidRDefault="00B0418E" w:rsidP="00873515">
      <w:pPr>
        <w:jc w:val="both"/>
      </w:pPr>
      <w:r>
        <w:t xml:space="preserve">In last RAN4 meeting, the RRM requirement for handover with </w:t>
      </w:r>
      <w:proofErr w:type="spellStart"/>
      <w:r>
        <w:t>PSCell</w:t>
      </w:r>
      <w:proofErr w:type="spellEnd"/>
      <w:r>
        <w:t xml:space="preserve"> has been discussed and the conclusions </w:t>
      </w:r>
      <w:r w:rsidR="005C208E">
        <w:t>were</w:t>
      </w:r>
      <w:r>
        <w:t xml:space="preserve"> captured in the </w:t>
      </w:r>
      <w:proofErr w:type="gramStart"/>
      <w:r>
        <w:t>WF[</w:t>
      </w:r>
      <w:proofErr w:type="gramEnd"/>
      <w:r>
        <w:t>1]</w:t>
      </w:r>
      <w:r w:rsidR="0010630D">
        <w:t xml:space="preserve">. </w:t>
      </w:r>
      <w:r w:rsidR="00873515">
        <w:t xml:space="preserve">However, there are couple </w:t>
      </w:r>
      <w:r w:rsidR="005C208E">
        <w:t xml:space="preserve">of </w:t>
      </w:r>
      <w:r w:rsidR="00873515">
        <w:t>open issues from last meeting, and in this contribution</w:t>
      </w:r>
      <w:r w:rsidR="006A1AE7">
        <w:t>,</w:t>
      </w:r>
      <w:r w:rsidR="00873515">
        <w:t xml:space="preserve"> we </w:t>
      </w:r>
      <w:r w:rsidR="005C208E">
        <w:t>continue</w:t>
      </w:r>
      <w:r w:rsidR="00873515">
        <w:t xml:space="preserve"> discuss</w:t>
      </w:r>
      <w:r w:rsidR="005C208E">
        <w:t>ing</w:t>
      </w:r>
      <w:r w:rsidR="00873515">
        <w:t xml:space="preserve"> the RRM requirement for HO with </w:t>
      </w:r>
      <w:proofErr w:type="spellStart"/>
      <w:r w:rsidR="00873515">
        <w:t>PSCell</w:t>
      </w:r>
      <w:proofErr w:type="spellEnd"/>
      <w:r w:rsidR="00873515">
        <w:t>.</w:t>
      </w:r>
    </w:p>
    <w:p w14:paraId="11114A88" w14:textId="4979443E" w:rsidR="00712CC1" w:rsidRDefault="00B3459F" w:rsidP="00712CC1">
      <w:pPr>
        <w:pStyle w:val="Heading1"/>
        <w:numPr>
          <w:ilvl w:val="0"/>
          <w:numId w:val="10"/>
        </w:numPr>
        <w:pBdr>
          <w:top w:val="single" w:sz="12" w:space="2" w:color="auto"/>
        </w:pBdr>
        <w:tabs>
          <w:tab w:val="num" w:pos="45"/>
        </w:tabs>
        <w:jc w:val="both"/>
        <w:rPr>
          <w:sz w:val="32"/>
        </w:rPr>
      </w:pPr>
      <w:r>
        <w:rPr>
          <w:sz w:val="32"/>
        </w:rPr>
        <w:t xml:space="preserve">Scenarios for HO with </w:t>
      </w:r>
      <w:proofErr w:type="spellStart"/>
      <w:r>
        <w:rPr>
          <w:sz w:val="32"/>
        </w:rPr>
        <w:t>PSCell</w:t>
      </w:r>
      <w:proofErr w:type="spellEnd"/>
    </w:p>
    <w:p w14:paraId="085A19C1" w14:textId="47718BF2" w:rsidR="00767C30" w:rsidRDefault="00767C30" w:rsidP="009C5659">
      <w:pPr>
        <w:jc w:val="both"/>
      </w:pPr>
      <w:r>
        <w:t>In last meeting the agreement on scenarios were:</w:t>
      </w:r>
    </w:p>
    <w:tbl>
      <w:tblPr>
        <w:tblStyle w:val="TableGrid"/>
        <w:tblW w:w="0" w:type="auto"/>
        <w:tblLook w:val="04A0" w:firstRow="1" w:lastRow="0" w:firstColumn="1" w:lastColumn="0" w:noHBand="0" w:noVBand="1"/>
      </w:tblPr>
      <w:tblGrid>
        <w:gridCol w:w="9629"/>
      </w:tblGrid>
      <w:tr w:rsidR="00767C30" w14:paraId="43E1AA26" w14:textId="77777777" w:rsidTr="00767C30">
        <w:tc>
          <w:tcPr>
            <w:tcW w:w="9629" w:type="dxa"/>
          </w:tcPr>
          <w:p w14:paraId="1F638C4C" w14:textId="77777777" w:rsidR="00763AC7" w:rsidRPr="00763AC7" w:rsidRDefault="00763AC7" w:rsidP="00763AC7">
            <w:pPr>
              <w:spacing w:after="0"/>
              <w:jc w:val="both"/>
              <w:rPr>
                <w:sz w:val="20"/>
                <w:szCs w:val="20"/>
              </w:rPr>
            </w:pPr>
            <w:r w:rsidRPr="00763AC7">
              <w:rPr>
                <w:rFonts w:eastAsia="SimSun"/>
                <w:b/>
                <w:bCs/>
                <w:sz w:val="20"/>
                <w:szCs w:val="20"/>
                <w:u w:val="single"/>
              </w:rPr>
              <w:t xml:space="preserve">Issue 2-1-1: Scenarios for RRM requirement of HO with </w:t>
            </w:r>
            <w:proofErr w:type="spellStart"/>
            <w:r w:rsidRPr="00763AC7">
              <w:rPr>
                <w:rFonts w:eastAsia="SimSun"/>
                <w:b/>
                <w:bCs/>
                <w:sz w:val="20"/>
                <w:szCs w:val="20"/>
                <w:u w:val="single"/>
              </w:rPr>
              <w:t>PSCell</w:t>
            </w:r>
            <w:proofErr w:type="spellEnd"/>
          </w:p>
          <w:p w14:paraId="490A01FF" w14:textId="77777777" w:rsidR="00763AC7" w:rsidRPr="00763AC7" w:rsidRDefault="00763AC7" w:rsidP="000F1A60">
            <w:pPr>
              <w:numPr>
                <w:ilvl w:val="1"/>
                <w:numId w:val="17"/>
              </w:numPr>
              <w:spacing w:before="0" w:after="0"/>
              <w:jc w:val="both"/>
              <w:rPr>
                <w:sz w:val="20"/>
                <w:szCs w:val="20"/>
              </w:rPr>
            </w:pPr>
            <w:r w:rsidRPr="00763AC7">
              <w:rPr>
                <w:rFonts w:eastAsia="SimSun"/>
                <w:sz w:val="20"/>
                <w:szCs w:val="20"/>
                <w:lang w:val="en-GB"/>
              </w:rPr>
              <w:t>Option 1 (CMCC, CATT, OPPO, Ericsson, Qualcomm, Intel, Docomo, NEC, vivo, Nokia)</w:t>
            </w:r>
          </w:p>
          <w:p w14:paraId="1FFB6AEE" w14:textId="77777777" w:rsidR="00763AC7" w:rsidRPr="00763AC7" w:rsidRDefault="00763AC7" w:rsidP="000F1A60">
            <w:pPr>
              <w:numPr>
                <w:ilvl w:val="2"/>
                <w:numId w:val="17"/>
              </w:numPr>
              <w:spacing w:before="0" w:after="0"/>
              <w:jc w:val="both"/>
              <w:rPr>
                <w:sz w:val="20"/>
                <w:szCs w:val="20"/>
              </w:rPr>
            </w:pPr>
            <w:r w:rsidRPr="00763AC7">
              <w:rPr>
                <w:rFonts w:eastAsia="SimSun"/>
                <w:sz w:val="20"/>
                <w:szCs w:val="20"/>
                <w:lang w:val="en-GB"/>
              </w:rPr>
              <w:t xml:space="preserve">RAN4 concludes that RRM requirements are needed for the additional scenarios for HO with </w:t>
            </w:r>
            <w:proofErr w:type="spellStart"/>
            <w:r w:rsidRPr="00763AC7">
              <w:rPr>
                <w:rFonts w:eastAsia="SimSun"/>
                <w:sz w:val="20"/>
                <w:szCs w:val="20"/>
                <w:lang w:val="en-GB"/>
              </w:rPr>
              <w:t>PSCell</w:t>
            </w:r>
            <w:proofErr w:type="spellEnd"/>
            <w:r w:rsidRPr="00763AC7">
              <w:rPr>
                <w:rFonts w:eastAsia="SimSun"/>
                <w:sz w:val="20"/>
                <w:szCs w:val="20"/>
                <w:lang w:val="en-GB"/>
              </w:rPr>
              <w:t xml:space="preserve">. It is up to RAN plenary decision whether to extend the scope the WID. </w:t>
            </w:r>
          </w:p>
          <w:p w14:paraId="0B41F765" w14:textId="77777777" w:rsidR="00763AC7" w:rsidRPr="00763AC7" w:rsidRDefault="00763AC7" w:rsidP="000F1A60">
            <w:pPr>
              <w:numPr>
                <w:ilvl w:val="3"/>
                <w:numId w:val="17"/>
              </w:numPr>
              <w:spacing w:before="0" w:after="0"/>
              <w:jc w:val="both"/>
              <w:rPr>
                <w:sz w:val="20"/>
                <w:szCs w:val="20"/>
              </w:rPr>
            </w:pPr>
            <w:r w:rsidRPr="00763AC7">
              <w:rPr>
                <w:rFonts w:eastAsia="SimSun"/>
                <w:sz w:val="20"/>
                <w:szCs w:val="20"/>
              </w:rPr>
              <w:t>from NR SA to NE-DC (newly added)</w:t>
            </w:r>
          </w:p>
          <w:p w14:paraId="7CBC8361" w14:textId="77777777" w:rsidR="00763AC7" w:rsidRPr="00763AC7" w:rsidRDefault="00763AC7" w:rsidP="000F1A60">
            <w:pPr>
              <w:numPr>
                <w:ilvl w:val="3"/>
                <w:numId w:val="17"/>
              </w:numPr>
              <w:spacing w:before="0" w:after="0"/>
              <w:jc w:val="both"/>
              <w:rPr>
                <w:sz w:val="20"/>
                <w:szCs w:val="20"/>
              </w:rPr>
            </w:pPr>
            <w:r w:rsidRPr="00763AC7">
              <w:rPr>
                <w:rFonts w:eastAsia="SimSun"/>
                <w:sz w:val="20"/>
                <w:szCs w:val="20"/>
              </w:rPr>
              <w:t>from NR SA to NR-DC (newly added)</w:t>
            </w:r>
          </w:p>
          <w:p w14:paraId="67090816" w14:textId="77777777" w:rsidR="00763AC7" w:rsidRPr="00763AC7" w:rsidRDefault="00763AC7" w:rsidP="000F1A60">
            <w:pPr>
              <w:numPr>
                <w:ilvl w:val="3"/>
                <w:numId w:val="17"/>
              </w:numPr>
              <w:spacing w:before="0" w:after="0"/>
              <w:jc w:val="both"/>
              <w:rPr>
                <w:sz w:val="20"/>
                <w:szCs w:val="20"/>
              </w:rPr>
            </w:pPr>
            <w:r w:rsidRPr="00763AC7">
              <w:rPr>
                <w:rFonts w:eastAsia="SimSun"/>
                <w:sz w:val="20"/>
                <w:szCs w:val="20"/>
              </w:rPr>
              <w:t>from LTE SA to EN-DC (newly added)</w:t>
            </w:r>
          </w:p>
          <w:p w14:paraId="60882AE7" w14:textId="77777777" w:rsidR="00763AC7" w:rsidRPr="00763AC7" w:rsidRDefault="00763AC7" w:rsidP="000F1A60">
            <w:pPr>
              <w:numPr>
                <w:ilvl w:val="1"/>
                <w:numId w:val="17"/>
              </w:numPr>
              <w:spacing w:before="0" w:after="0"/>
              <w:jc w:val="both"/>
              <w:rPr>
                <w:sz w:val="20"/>
                <w:szCs w:val="20"/>
              </w:rPr>
            </w:pPr>
            <w:r w:rsidRPr="00763AC7">
              <w:rPr>
                <w:rFonts w:eastAsia="SimSun"/>
                <w:sz w:val="20"/>
                <w:szCs w:val="20"/>
                <w:lang w:val="en-GB"/>
              </w:rPr>
              <w:t>Option 2 (Apple, Xiaomi, MTK)</w:t>
            </w:r>
          </w:p>
          <w:p w14:paraId="145960C2" w14:textId="2812B01C" w:rsidR="00767C30" w:rsidRPr="00763AC7" w:rsidRDefault="00763AC7" w:rsidP="000F1A60">
            <w:pPr>
              <w:numPr>
                <w:ilvl w:val="2"/>
                <w:numId w:val="17"/>
              </w:numPr>
              <w:spacing w:after="0"/>
              <w:jc w:val="both"/>
              <w:rPr>
                <w:sz w:val="16"/>
                <w:szCs w:val="16"/>
              </w:rPr>
            </w:pPr>
            <w:r w:rsidRPr="00763AC7">
              <w:rPr>
                <w:rFonts w:eastAsia="SimSun"/>
                <w:sz w:val="20"/>
                <w:szCs w:val="20"/>
                <w:lang w:val="en-GB"/>
              </w:rPr>
              <w:t>The extension of WI scope should be discussed in RAN plenary.</w:t>
            </w:r>
            <w:r w:rsidRPr="00763AC7">
              <w:rPr>
                <w:rFonts w:eastAsia="SimSun"/>
                <w:sz w:val="16"/>
                <w:szCs w:val="16"/>
                <w:lang w:val="en-GB"/>
              </w:rPr>
              <w:t xml:space="preserve"> </w:t>
            </w:r>
          </w:p>
        </w:tc>
      </w:tr>
    </w:tbl>
    <w:p w14:paraId="2EED1D6F" w14:textId="12E222B4" w:rsidR="009C5659" w:rsidRPr="00373129" w:rsidRDefault="00B3459F" w:rsidP="009C5659">
      <w:pPr>
        <w:jc w:val="both"/>
      </w:pPr>
      <w:r>
        <w:t>In TS37.340, the supported MR-DC HO scenarios is defined as below,</w:t>
      </w:r>
    </w:p>
    <w:p w14:paraId="7C683007" w14:textId="558A8CAB" w:rsidR="007E54F5" w:rsidRDefault="00B3459F" w:rsidP="009C5659">
      <w:pPr>
        <w:jc w:val="both"/>
        <w:rPr>
          <w:rFonts w:cs="v4.2.0"/>
        </w:rPr>
      </w:pPr>
      <w:r w:rsidRPr="00660090">
        <w:rPr>
          <w:noProof/>
        </w:rPr>
        <w:drawing>
          <wp:inline distT="0" distB="0" distL="0" distR="0" wp14:anchorId="3F437043" wp14:editId="093CEDE9">
            <wp:extent cx="2187488" cy="59226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9677"/>
                    <a:stretch/>
                  </pic:blipFill>
                  <pic:spPr bwMode="auto">
                    <a:xfrm rot="5400000">
                      <a:off x="0" y="0"/>
                      <a:ext cx="2189871" cy="5929096"/>
                    </a:xfrm>
                    <a:prstGeom prst="rect">
                      <a:avLst/>
                    </a:prstGeom>
                    <a:ln>
                      <a:noFill/>
                    </a:ln>
                    <a:extLst>
                      <a:ext uri="{53640926-AAD7-44D8-BBD7-CCE9431645EC}">
                        <a14:shadowObscured xmlns:a14="http://schemas.microsoft.com/office/drawing/2010/main"/>
                      </a:ext>
                    </a:extLst>
                  </pic:spPr>
                </pic:pic>
              </a:graphicData>
            </a:graphic>
          </wp:inline>
        </w:drawing>
      </w:r>
    </w:p>
    <w:p w14:paraId="7FAD71F2" w14:textId="5296503C" w:rsidR="004611DF" w:rsidRDefault="004611DF" w:rsidP="009C5659">
      <w:pPr>
        <w:jc w:val="both"/>
        <w:rPr>
          <w:rFonts w:cs="v4.2.0"/>
        </w:rPr>
      </w:pPr>
      <w:r>
        <w:rPr>
          <w:rFonts w:cs="v4.2.0"/>
        </w:rPr>
        <w:t>For</w:t>
      </w:r>
      <w:r w:rsidR="00DD3DF9">
        <w:rPr>
          <w:rFonts w:cs="v4.2.0"/>
        </w:rPr>
        <w:t xml:space="preserve"> HO with </w:t>
      </w:r>
      <w:proofErr w:type="spellStart"/>
      <w:r w:rsidR="00DD3DF9">
        <w:rPr>
          <w:rFonts w:cs="v4.2.0"/>
        </w:rPr>
        <w:t>PSCell</w:t>
      </w:r>
      <w:proofErr w:type="spellEnd"/>
      <w:r w:rsidR="00DD3DF9">
        <w:rPr>
          <w:rFonts w:cs="v4.2.0"/>
        </w:rPr>
        <w:t xml:space="preserve">, RAN2 identified “LTE to EN-DC”, “NR-SA to EN-DC”, “NR-SA to NE-DC”, “NR-SA to NR-DC”, “EN-DC to EN-DC”, “NE-DC to NE-DC” and “NR-DC to NR-DC”. </w:t>
      </w:r>
      <w:r>
        <w:rPr>
          <w:rFonts w:cs="v4.2.0"/>
        </w:rPr>
        <w:t>So</w:t>
      </w:r>
      <w:r w:rsidR="00A90520">
        <w:rPr>
          <w:rFonts w:cs="v4.2.0"/>
        </w:rPr>
        <w:t>,</w:t>
      </w:r>
      <w:r>
        <w:rPr>
          <w:rFonts w:cs="v4.2.0"/>
        </w:rPr>
        <w:t xml:space="preserve"> in RAN4 requirements, all the scenarios in the WID shall be considered.</w:t>
      </w:r>
      <w:r w:rsidR="00100FA4" w:rsidRPr="00100FA4">
        <w:rPr>
          <w:rFonts w:cs="v4.2.0"/>
        </w:rPr>
        <w:t xml:space="preserve"> </w:t>
      </w:r>
      <w:r w:rsidR="00100FA4">
        <w:rPr>
          <w:rFonts w:cs="v4.2.0"/>
        </w:rPr>
        <w:t xml:space="preserve">Even though RAN2 supports LTE to EN-DC HO, this case has not been included in the WID scope. </w:t>
      </w:r>
      <w:r w:rsidR="006E4CCD">
        <w:rPr>
          <w:rFonts w:cs="v4.2.0"/>
        </w:rPr>
        <w:t>In</w:t>
      </w:r>
      <w:r w:rsidR="00763AC7">
        <w:rPr>
          <w:rFonts w:cs="v4.2.0"/>
        </w:rPr>
        <w:t xml:space="preserve"> the RANP #92e meeting, </w:t>
      </w:r>
      <w:r w:rsidR="00763AC7">
        <w:rPr>
          <w:rFonts w:cs="v4.2.0"/>
        </w:rPr>
        <w:lastRenderedPageBreak/>
        <w:t xml:space="preserve">the </w:t>
      </w:r>
      <w:r w:rsidR="006E4CCD">
        <w:rPr>
          <w:rFonts w:cs="v4.2.0"/>
        </w:rPr>
        <w:t>scenarios of NR SA to NE-DC, NR SA to NR-DC and LTE SA to EN-DC were not agreed, so we think the additional scenarios shall not be considered in R17.</w:t>
      </w:r>
    </w:p>
    <w:p w14:paraId="165E24C3" w14:textId="720149EB" w:rsidR="004611DF" w:rsidRPr="00BB6AFB" w:rsidRDefault="004611DF" w:rsidP="004611DF">
      <w:pPr>
        <w:spacing w:after="0"/>
        <w:jc w:val="both"/>
        <w:rPr>
          <w:rFonts w:cs="v4.2.0"/>
          <w:b/>
          <w:bCs/>
          <w:i/>
          <w:iCs/>
        </w:rPr>
      </w:pPr>
      <w:r w:rsidRPr="00BB6AFB">
        <w:rPr>
          <w:rFonts w:cs="v4.2.0"/>
          <w:b/>
          <w:bCs/>
          <w:i/>
          <w:iCs/>
        </w:rPr>
        <w:t xml:space="preserve">Proposal 1: RAN4 specifies RRM requirement for HO with </w:t>
      </w:r>
      <w:proofErr w:type="spellStart"/>
      <w:r w:rsidRPr="00BB6AFB">
        <w:rPr>
          <w:rFonts w:cs="v4.2.0"/>
          <w:b/>
          <w:bCs/>
          <w:i/>
          <w:iCs/>
        </w:rPr>
        <w:t>PSCell</w:t>
      </w:r>
      <w:proofErr w:type="spellEnd"/>
      <w:r w:rsidRPr="00BB6AFB">
        <w:rPr>
          <w:rFonts w:cs="v4.2.0"/>
          <w:b/>
          <w:bCs/>
          <w:i/>
          <w:iCs/>
        </w:rPr>
        <w:t xml:space="preserve"> for following scenarios:</w:t>
      </w:r>
    </w:p>
    <w:p w14:paraId="0F4DF573" w14:textId="77777777" w:rsidR="004611DF" w:rsidRPr="00BB6AFB" w:rsidRDefault="004611DF" w:rsidP="004611DF">
      <w:pPr>
        <w:pStyle w:val="ListParagraph"/>
        <w:widowControl/>
        <w:numPr>
          <w:ilvl w:val="0"/>
          <w:numId w:val="11"/>
        </w:numPr>
        <w:autoSpaceDE/>
        <w:autoSpaceDN/>
        <w:adjustRightInd/>
        <w:spacing w:line="240" w:lineRule="auto"/>
        <w:ind w:firstLineChars="0"/>
        <w:rPr>
          <w:b/>
          <w:bCs/>
          <w:i/>
          <w:iCs/>
          <w:kern w:val="24"/>
          <w:sz w:val="24"/>
          <w:szCs w:val="24"/>
        </w:rPr>
      </w:pPr>
      <w:r w:rsidRPr="00BB6AFB">
        <w:rPr>
          <w:b/>
          <w:bCs/>
          <w:i/>
          <w:iCs/>
          <w:kern w:val="24"/>
          <w:sz w:val="24"/>
          <w:szCs w:val="24"/>
        </w:rPr>
        <w:t>from NR SA to EN-DC</w:t>
      </w:r>
    </w:p>
    <w:p w14:paraId="3CCDE4F0" w14:textId="77777777" w:rsidR="004611DF" w:rsidRPr="00BB6AFB" w:rsidRDefault="004611DF" w:rsidP="004611DF">
      <w:pPr>
        <w:pStyle w:val="ListParagraph"/>
        <w:widowControl/>
        <w:numPr>
          <w:ilvl w:val="0"/>
          <w:numId w:val="11"/>
        </w:numPr>
        <w:autoSpaceDE/>
        <w:autoSpaceDN/>
        <w:adjustRightInd/>
        <w:spacing w:line="240" w:lineRule="auto"/>
        <w:ind w:firstLineChars="0"/>
        <w:rPr>
          <w:b/>
          <w:bCs/>
          <w:i/>
          <w:iCs/>
          <w:kern w:val="24"/>
          <w:sz w:val="24"/>
          <w:szCs w:val="24"/>
        </w:rPr>
      </w:pPr>
      <w:r w:rsidRPr="00BB6AFB">
        <w:rPr>
          <w:b/>
          <w:bCs/>
          <w:i/>
          <w:iCs/>
          <w:kern w:val="24"/>
          <w:sz w:val="24"/>
          <w:szCs w:val="24"/>
        </w:rPr>
        <w:t>from EN-DC to EN-DC</w:t>
      </w:r>
    </w:p>
    <w:p w14:paraId="41D4B2D0" w14:textId="77777777" w:rsidR="004611DF" w:rsidRPr="00BB6AFB" w:rsidRDefault="004611DF" w:rsidP="004611DF">
      <w:pPr>
        <w:pStyle w:val="ListParagraph"/>
        <w:widowControl/>
        <w:numPr>
          <w:ilvl w:val="0"/>
          <w:numId w:val="11"/>
        </w:numPr>
        <w:autoSpaceDE/>
        <w:autoSpaceDN/>
        <w:adjustRightInd/>
        <w:spacing w:line="240" w:lineRule="auto"/>
        <w:ind w:firstLineChars="0"/>
        <w:rPr>
          <w:b/>
          <w:bCs/>
          <w:i/>
          <w:iCs/>
          <w:kern w:val="24"/>
          <w:sz w:val="24"/>
          <w:szCs w:val="24"/>
        </w:rPr>
      </w:pPr>
      <w:r w:rsidRPr="00BB6AFB">
        <w:rPr>
          <w:b/>
          <w:bCs/>
          <w:i/>
          <w:iCs/>
          <w:kern w:val="24"/>
          <w:sz w:val="24"/>
          <w:szCs w:val="24"/>
        </w:rPr>
        <w:t>from NE-DC to NE-DC</w:t>
      </w:r>
    </w:p>
    <w:p w14:paraId="17DCB76C" w14:textId="77777777" w:rsidR="004611DF" w:rsidRPr="00BB6AFB" w:rsidRDefault="004611DF" w:rsidP="004611DF">
      <w:pPr>
        <w:pStyle w:val="ListParagraph"/>
        <w:widowControl/>
        <w:numPr>
          <w:ilvl w:val="0"/>
          <w:numId w:val="11"/>
        </w:numPr>
        <w:autoSpaceDE/>
        <w:autoSpaceDN/>
        <w:adjustRightInd/>
        <w:spacing w:after="180" w:line="240" w:lineRule="auto"/>
        <w:ind w:firstLineChars="0"/>
        <w:rPr>
          <w:b/>
          <w:bCs/>
          <w:i/>
          <w:iCs/>
          <w:kern w:val="24"/>
          <w:sz w:val="24"/>
          <w:szCs w:val="24"/>
        </w:rPr>
      </w:pPr>
      <w:r w:rsidRPr="00BB6AFB">
        <w:rPr>
          <w:b/>
          <w:bCs/>
          <w:i/>
          <w:iCs/>
          <w:kern w:val="24"/>
          <w:sz w:val="24"/>
          <w:szCs w:val="24"/>
        </w:rPr>
        <w:t>from NR-DC to NR-DC</w:t>
      </w:r>
    </w:p>
    <w:p w14:paraId="50991F5D" w14:textId="62EF50BB" w:rsidR="00DA5875" w:rsidRDefault="00DA5875" w:rsidP="009C5659">
      <w:pPr>
        <w:jc w:val="both"/>
        <w:rPr>
          <w:rFonts w:cs="v4.2.0"/>
        </w:rPr>
      </w:pPr>
      <w:r>
        <w:rPr>
          <w:rFonts w:cs="v4.2.0"/>
        </w:rPr>
        <w:t>In last meeting, companies have different views on NR-DC and NE-DC mode as below,</w:t>
      </w:r>
    </w:p>
    <w:tbl>
      <w:tblPr>
        <w:tblStyle w:val="TableGrid"/>
        <w:tblW w:w="0" w:type="auto"/>
        <w:tblLook w:val="04A0" w:firstRow="1" w:lastRow="0" w:firstColumn="1" w:lastColumn="0" w:noHBand="0" w:noVBand="1"/>
      </w:tblPr>
      <w:tblGrid>
        <w:gridCol w:w="9629"/>
      </w:tblGrid>
      <w:tr w:rsidR="00DA5875" w:rsidRPr="00EE4033" w14:paraId="457C4CC1" w14:textId="77777777" w:rsidTr="00DA5875">
        <w:tc>
          <w:tcPr>
            <w:tcW w:w="9629" w:type="dxa"/>
          </w:tcPr>
          <w:p w14:paraId="438376E6" w14:textId="77777777" w:rsidR="006E4CCD" w:rsidRPr="006E4CCD" w:rsidRDefault="006E4CCD" w:rsidP="00EE4033">
            <w:pPr>
              <w:spacing w:before="0" w:beforeAutospacing="0" w:after="0"/>
              <w:jc w:val="both"/>
              <w:rPr>
                <w:rFonts w:cs="v4.2.0"/>
                <w:sz w:val="20"/>
                <w:szCs w:val="20"/>
              </w:rPr>
            </w:pPr>
            <w:r w:rsidRPr="006E4CCD">
              <w:rPr>
                <w:rFonts w:eastAsia="SimSun" w:cs="v4.2.0"/>
                <w:b/>
                <w:bCs/>
                <w:sz w:val="20"/>
                <w:szCs w:val="20"/>
                <w:u w:val="single"/>
                <w:lang w:val="en-GB"/>
              </w:rPr>
              <w:t xml:space="preserve">Issue 2-1-2: NR-DC and NE-DC mode in HO with </w:t>
            </w:r>
            <w:proofErr w:type="spellStart"/>
            <w:r w:rsidRPr="006E4CCD">
              <w:rPr>
                <w:rFonts w:eastAsia="SimSun" w:cs="v4.2.0"/>
                <w:b/>
                <w:bCs/>
                <w:sz w:val="20"/>
                <w:szCs w:val="20"/>
                <w:u w:val="single"/>
                <w:lang w:val="en-GB"/>
              </w:rPr>
              <w:t>PSCell</w:t>
            </w:r>
            <w:proofErr w:type="spellEnd"/>
          </w:p>
          <w:p w14:paraId="25753504" w14:textId="77777777" w:rsidR="006E4CCD" w:rsidRPr="006E4CCD" w:rsidRDefault="006E4CCD" w:rsidP="000F1A60">
            <w:pPr>
              <w:numPr>
                <w:ilvl w:val="1"/>
                <w:numId w:val="18"/>
              </w:numPr>
              <w:spacing w:before="0" w:beforeAutospacing="0" w:after="0"/>
              <w:jc w:val="both"/>
              <w:rPr>
                <w:rFonts w:cs="v4.2.0"/>
                <w:sz w:val="20"/>
                <w:szCs w:val="20"/>
              </w:rPr>
            </w:pPr>
            <w:r w:rsidRPr="006E4CCD">
              <w:rPr>
                <w:rFonts w:eastAsia="SimSun" w:cs="v4.2.0"/>
                <w:sz w:val="20"/>
                <w:szCs w:val="20"/>
                <w:lang w:val="en-GB"/>
              </w:rPr>
              <w:t>Option 1(CATT, Qualcomm, Huawei): In R17 RAN4 only considers:</w:t>
            </w:r>
          </w:p>
          <w:p w14:paraId="1C7F9DAB" w14:textId="77777777" w:rsidR="006E4CCD" w:rsidRPr="006E4CCD" w:rsidRDefault="006E4CCD" w:rsidP="000F1A60">
            <w:pPr>
              <w:numPr>
                <w:ilvl w:val="2"/>
                <w:numId w:val="18"/>
              </w:numPr>
              <w:spacing w:before="0" w:beforeAutospacing="0" w:after="0"/>
              <w:jc w:val="both"/>
              <w:rPr>
                <w:rFonts w:cs="v4.2.0"/>
                <w:sz w:val="20"/>
                <w:szCs w:val="20"/>
              </w:rPr>
            </w:pPr>
            <w:r w:rsidRPr="006E4CCD">
              <w:rPr>
                <w:rFonts w:eastAsia="SimSun" w:cs="v4.2.0"/>
                <w:sz w:val="20"/>
                <w:szCs w:val="20"/>
                <w:lang w:val="en-GB"/>
              </w:rPr>
              <w:t xml:space="preserve">FR1+FR2 NR-DC for HO with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from NR-DC to NR-DC,</w:t>
            </w:r>
          </w:p>
          <w:p w14:paraId="66D059F9" w14:textId="77777777" w:rsidR="006E4CCD" w:rsidRPr="006E4CCD" w:rsidRDefault="006E4CCD" w:rsidP="000F1A60">
            <w:pPr>
              <w:numPr>
                <w:ilvl w:val="2"/>
                <w:numId w:val="18"/>
              </w:numPr>
              <w:spacing w:before="0" w:beforeAutospacing="0" w:after="0"/>
              <w:jc w:val="both"/>
              <w:rPr>
                <w:rFonts w:cs="v4.2.0"/>
                <w:sz w:val="20"/>
                <w:szCs w:val="20"/>
              </w:rPr>
            </w:pPr>
            <w:r w:rsidRPr="006E4CCD">
              <w:rPr>
                <w:rFonts w:eastAsia="SimSun" w:cs="v4.2.0"/>
                <w:sz w:val="20"/>
                <w:szCs w:val="20"/>
                <w:lang w:val="en-GB"/>
              </w:rPr>
              <w:t xml:space="preserve">FR1+LTE NE-DC for HO with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from NE-DC to NE-DC.</w:t>
            </w:r>
          </w:p>
          <w:p w14:paraId="62188FC7" w14:textId="77777777" w:rsidR="006E4CCD" w:rsidRPr="006E4CCD" w:rsidRDefault="006E4CCD" w:rsidP="000F1A60">
            <w:pPr>
              <w:numPr>
                <w:ilvl w:val="1"/>
                <w:numId w:val="18"/>
              </w:numPr>
              <w:spacing w:before="0" w:beforeAutospacing="0" w:after="0"/>
              <w:jc w:val="both"/>
              <w:rPr>
                <w:rFonts w:cs="v4.2.0"/>
                <w:sz w:val="20"/>
                <w:szCs w:val="20"/>
              </w:rPr>
            </w:pPr>
            <w:r w:rsidRPr="006E4CCD">
              <w:rPr>
                <w:rFonts w:eastAsia="SimSun" w:cs="v4.2.0"/>
                <w:sz w:val="20"/>
                <w:szCs w:val="20"/>
                <w:lang w:val="en-GB"/>
              </w:rPr>
              <w:t>Option 2 (CMCC, Apple, Xiaomi, Ericsson, Huawei, Intel, NEC, vivo, Nokia):</w:t>
            </w:r>
          </w:p>
          <w:p w14:paraId="6350BBD4" w14:textId="77777777" w:rsidR="006E4CCD" w:rsidRPr="006E4CCD" w:rsidRDefault="006E4CCD" w:rsidP="000F1A60">
            <w:pPr>
              <w:numPr>
                <w:ilvl w:val="2"/>
                <w:numId w:val="18"/>
              </w:numPr>
              <w:spacing w:before="0" w:beforeAutospacing="0" w:after="0"/>
              <w:jc w:val="both"/>
              <w:rPr>
                <w:rFonts w:cs="v4.2.0"/>
                <w:sz w:val="20"/>
                <w:szCs w:val="20"/>
              </w:rPr>
            </w:pPr>
            <w:r w:rsidRPr="006E4CCD">
              <w:rPr>
                <w:rFonts w:eastAsia="SimSun" w:cs="v4.2.0"/>
                <w:sz w:val="20"/>
                <w:szCs w:val="20"/>
                <w:lang w:val="en-GB"/>
              </w:rPr>
              <w:t xml:space="preserve">FR1+FR2 NR-DC and FR1+FR1 NR-DC for HO with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from NR-DC to NR-DC</w:t>
            </w:r>
          </w:p>
          <w:p w14:paraId="2B429B7E" w14:textId="77777777" w:rsidR="006E4CCD" w:rsidRPr="006E4CCD" w:rsidRDefault="006E4CCD" w:rsidP="000F1A60">
            <w:pPr>
              <w:numPr>
                <w:ilvl w:val="3"/>
                <w:numId w:val="18"/>
              </w:numPr>
              <w:spacing w:before="0" w:beforeAutospacing="0" w:after="0"/>
              <w:jc w:val="both"/>
              <w:rPr>
                <w:rFonts w:cs="v4.2.0"/>
                <w:sz w:val="20"/>
                <w:szCs w:val="20"/>
              </w:rPr>
            </w:pPr>
            <w:r w:rsidRPr="006E4CCD">
              <w:rPr>
                <w:rFonts w:eastAsia="SimSun" w:cs="v4.2.0"/>
                <w:sz w:val="20"/>
                <w:szCs w:val="20"/>
                <w:lang w:val="en-GB"/>
              </w:rPr>
              <w:t xml:space="preserve">Note: the baseline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addition requirement for FR1+FR1 NR-DC would be discussed in TEI16.</w:t>
            </w:r>
          </w:p>
          <w:p w14:paraId="355404B2" w14:textId="77777777" w:rsidR="006E4CCD" w:rsidRPr="006E4CCD" w:rsidRDefault="006E4CCD" w:rsidP="000F1A60">
            <w:pPr>
              <w:numPr>
                <w:ilvl w:val="2"/>
                <w:numId w:val="18"/>
              </w:numPr>
              <w:spacing w:before="0" w:beforeAutospacing="0" w:after="0"/>
              <w:jc w:val="both"/>
              <w:rPr>
                <w:rFonts w:cs="v4.2.0"/>
                <w:sz w:val="20"/>
                <w:szCs w:val="20"/>
              </w:rPr>
            </w:pPr>
            <w:r w:rsidRPr="006E4CCD">
              <w:rPr>
                <w:rFonts w:eastAsia="SimSun" w:cs="v4.2.0"/>
                <w:sz w:val="20"/>
                <w:szCs w:val="20"/>
                <w:lang w:val="en-GB"/>
              </w:rPr>
              <w:t xml:space="preserve">FR1+LTE NE-DC for HO with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from NE-DC to NE-DC.</w:t>
            </w:r>
          </w:p>
          <w:p w14:paraId="7344E4EC" w14:textId="77777777" w:rsidR="006E4CCD" w:rsidRPr="006E4CCD" w:rsidRDefault="006E4CCD" w:rsidP="000F1A60">
            <w:pPr>
              <w:numPr>
                <w:ilvl w:val="1"/>
                <w:numId w:val="18"/>
              </w:numPr>
              <w:spacing w:before="0" w:beforeAutospacing="0" w:after="0"/>
              <w:jc w:val="both"/>
              <w:rPr>
                <w:rFonts w:cs="v4.2.0"/>
                <w:sz w:val="20"/>
                <w:szCs w:val="20"/>
              </w:rPr>
            </w:pPr>
            <w:r w:rsidRPr="006E4CCD">
              <w:rPr>
                <w:rFonts w:eastAsia="SimSun" w:cs="v4.2.0"/>
                <w:sz w:val="20"/>
                <w:szCs w:val="20"/>
                <w:lang w:val="en-GB"/>
              </w:rPr>
              <w:t>Recommended WF (OPPO, Docomo, MTK)</w:t>
            </w:r>
          </w:p>
          <w:p w14:paraId="350F1DC8" w14:textId="77777777" w:rsidR="006E4CCD" w:rsidRPr="006E4CCD" w:rsidRDefault="006E4CCD" w:rsidP="000F1A60">
            <w:pPr>
              <w:numPr>
                <w:ilvl w:val="2"/>
                <w:numId w:val="18"/>
              </w:numPr>
              <w:spacing w:before="0" w:beforeAutospacing="0" w:after="0"/>
              <w:jc w:val="both"/>
              <w:rPr>
                <w:rFonts w:cs="v4.2.0"/>
                <w:sz w:val="20"/>
                <w:szCs w:val="20"/>
              </w:rPr>
            </w:pPr>
            <w:r w:rsidRPr="006E4CCD">
              <w:rPr>
                <w:rFonts w:eastAsia="SimSun" w:cs="v4.2.0"/>
                <w:sz w:val="20"/>
                <w:szCs w:val="20"/>
                <w:lang w:val="en-GB"/>
              </w:rPr>
              <w:t xml:space="preserve">FR1+FR2 NR-DC for HO with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from NR-DC to NR-DC</w:t>
            </w:r>
            <w:r w:rsidRPr="006E4CCD">
              <w:rPr>
                <w:rFonts w:eastAsia="DengXian" w:cs="v4.2.0"/>
                <w:sz w:val="20"/>
                <w:szCs w:val="20"/>
                <w:lang w:val="en-GB"/>
              </w:rPr>
              <w:t xml:space="preserve"> is supported.</w:t>
            </w:r>
          </w:p>
          <w:p w14:paraId="1FF658CD" w14:textId="77777777" w:rsidR="006E4CCD" w:rsidRPr="006E4CCD" w:rsidRDefault="006E4CCD" w:rsidP="000F1A60">
            <w:pPr>
              <w:numPr>
                <w:ilvl w:val="2"/>
                <w:numId w:val="18"/>
              </w:numPr>
              <w:spacing w:before="0" w:beforeAutospacing="0" w:after="0"/>
              <w:jc w:val="both"/>
              <w:rPr>
                <w:rFonts w:cs="v4.2.0"/>
                <w:sz w:val="20"/>
                <w:szCs w:val="20"/>
              </w:rPr>
            </w:pPr>
            <w:r w:rsidRPr="006E4CCD">
              <w:rPr>
                <w:rFonts w:eastAsia="SimSun" w:cs="v4.2.0"/>
                <w:sz w:val="20"/>
                <w:szCs w:val="20"/>
                <w:lang w:val="en-GB"/>
              </w:rPr>
              <w:t xml:space="preserve">FR1+LTE NE-DC for HO with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from NE-DC to NE-DC is supported.</w:t>
            </w:r>
          </w:p>
          <w:p w14:paraId="48B96D77" w14:textId="77777777" w:rsidR="006E4CCD" w:rsidRPr="006E4CCD" w:rsidRDefault="006E4CCD" w:rsidP="000F1A60">
            <w:pPr>
              <w:numPr>
                <w:ilvl w:val="2"/>
                <w:numId w:val="18"/>
              </w:numPr>
              <w:spacing w:before="0" w:beforeAutospacing="0" w:after="0"/>
              <w:jc w:val="both"/>
              <w:rPr>
                <w:rFonts w:cs="v4.2.0"/>
                <w:sz w:val="20"/>
                <w:szCs w:val="20"/>
              </w:rPr>
            </w:pPr>
            <w:r w:rsidRPr="006E4CCD">
              <w:rPr>
                <w:rFonts w:eastAsia="SimSun" w:cs="v4.2.0"/>
                <w:sz w:val="20"/>
                <w:szCs w:val="20"/>
                <w:lang w:val="en-GB"/>
              </w:rPr>
              <w:t xml:space="preserve">FR1+FR1 NR-DC for HO with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from NR-DC to NR-DC is FFS</w:t>
            </w:r>
          </w:p>
          <w:p w14:paraId="0CA94287" w14:textId="77777777" w:rsidR="006E4CCD" w:rsidRPr="006E4CCD" w:rsidRDefault="006E4CCD" w:rsidP="000F1A60">
            <w:pPr>
              <w:numPr>
                <w:ilvl w:val="3"/>
                <w:numId w:val="18"/>
              </w:numPr>
              <w:spacing w:before="0" w:beforeAutospacing="0" w:after="0"/>
              <w:jc w:val="both"/>
              <w:rPr>
                <w:rFonts w:cs="v4.2.0"/>
                <w:sz w:val="20"/>
                <w:szCs w:val="20"/>
              </w:rPr>
            </w:pPr>
            <w:r w:rsidRPr="006E4CCD">
              <w:rPr>
                <w:rFonts w:eastAsia="SimSun" w:cs="v4.2.0"/>
                <w:sz w:val="20"/>
                <w:szCs w:val="20"/>
                <w:lang w:val="en-GB"/>
              </w:rPr>
              <w:t xml:space="preserve">the baseline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addition requirement for FR1+FR1 NR-DC would be discussed in TEI16.</w:t>
            </w:r>
          </w:p>
          <w:p w14:paraId="3713F628" w14:textId="77777777" w:rsidR="00DA5875" w:rsidRPr="00EE4033" w:rsidRDefault="006E4CCD" w:rsidP="000F1A60">
            <w:pPr>
              <w:numPr>
                <w:ilvl w:val="2"/>
                <w:numId w:val="18"/>
              </w:numPr>
              <w:spacing w:before="0" w:beforeAutospacing="0" w:after="0"/>
              <w:jc w:val="both"/>
              <w:rPr>
                <w:rFonts w:cs="v4.2.0"/>
                <w:sz w:val="20"/>
                <w:szCs w:val="20"/>
              </w:rPr>
            </w:pPr>
            <w:r w:rsidRPr="006E4CCD">
              <w:rPr>
                <w:rFonts w:eastAsia="SimSun" w:cs="v4.2.0"/>
                <w:sz w:val="20"/>
                <w:szCs w:val="20"/>
                <w:lang w:val="en-GB"/>
              </w:rPr>
              <w:t xml:space="preserve">FR2+LTE NE-DC for HO with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from NE-DC to NE-DC is FFS.</w:t>
            </w:r>
          </w:p>
          <w:p w14:paraId="09406381" w14:textId="77777777" w:rsidR="006E4CCD" w:rsidRPr="006E4CCD" w:rsidRDefault="006E4CCD" w:rsidP="00EE4033">
            <w:pPr>
              <w:spacing w:before="0" w:beforeAutospacing="0" w:after="0"/>
              <w:jc w:val="both"/>
              <w:rPr>
                <w:rFonts w:cs="v4.2.0"/>
                <w:sz w:val="20"/>
                <w:szCs w:val="20"/>
              </w:rPr>
            </w:pPr>
            <w:r w:rsidRPr="006E4CCD">
              <w:rPr>
                <w:rFonts w:eastAsia="SimSun" w:cs="v4.2.0"/>
                <w:b/>
                <w:bCs/>
                <w:sz w:val="20"/>
                <w:szCs w:val="20"/>
                <w:u w:val="single"/>
                <w:lang w:val="en-GB"/>
              </w:rPr>
              <w:t>Issue 2-1-2a: Requirements for Rel-16 FR1+FR1 NR-DC</w:t>
            </w:r>
          </w:p>
          <w:p w14:paraId="0635F467" w14:textId="77777777" w:rsidR="006E4CCD" w:rsidRPr="006E4CCD" w:rsidRDefault="006E4CCD" w:rsidP="000F1A60">
            <w:pPr>
              <w:numPr>
                <w:ilvl w:val="1"/>
                <w:numId w:val="19"/>
              </w:numPr>
              <w:spacing w:before="0" w:beforeAutospacing="0" w:after="0"/>
              <w:jc w:val="both"/>
              <w:rPr>
                <w:rFonts w:cs="v4.2.0"/>
                <w:sz w:val="20"/>
                <w:szCs w:val="20"/>
              </w:rPr>
            </w:pPr>
            <w:r w:rsidRPr="006E4CCD">
              <w:rPr>
                <w:rFonts w:eastAsia="SimSun" w:cs="v4.2.0"/>
                <w:sz w:val="20"/>
                <w:szCs w:val="20"/>
                <w:lang w:val="en-GB"/>
              </w:rPr>
              <w:t xml:space="preserve">Option 1: </w:t>
            </w:r>
          </w:p>
          <w:p w14:paraId="5EEDD128" w14:textId="77777777" w:rsidR="006E4CCD" w:rsidRPr="006E4CCD" w:rsidRDefault="006E4CCD" w:rsidP="000F1A60">
            <w:pPr>
              <w:numPr>
                <w:ilvl w:val="2"/>
                <w:numId w:val="19"/>
              </w:numPr>
              <w:spacing w:before="0" w:beforeAutospacing="0" w:after="0"/>
              <w:jc w:val="both"/>
              <w:rPr>
                <w:rFonts w:cs="v4.2.0"/>
                <w:sz w:val="20"/>
                <w:szCs w:val="20"/>
              </w:rPr>
            </w:pPr>
            <w:r w:rsidRPr="006E4CCD">
              <w:rPr>
                <w:rFonts w:eastAsia="SimSun" w:cs="v4.2.0"/>
                <w:sz w:val="20"/>
                <w:szCs w:val="20"/>
                <w:lang w:val="en-GB"/>
              </w:rPr>
              <w:t xml:space="preserve">Limited set of RRM requirements, i.e., </w:t>
            </w:r>
            <w:proofErr w:type="spellStart"/>
            <w:r w:rsidRPr="006E4CCD">
              <w:rPr>
                <w:rFonts w:eastAsia="SimSun" w:cs="v4.2.0"/>
                <w:sz w:val="20"/>
                <w:szCs w:val="20"/>
                <w:lang w:val="en-GB"/>
              </w:rPr>
              <w:t>PSCell</w:t>
            </w:r>
            <w:proofErr w:type="spellEnd"/>
            <w:r w:rsidRPr="006E4CCD">
              <w:rPr>
                <w:rFonts w:eastAsia="SimSun" w:cs="v4.2.0"/>
                <w:sz w:val="20"/>
                <w:szCs w:val="20"/>
                <w:lang w:val="en-GB"/>
              </w:rPr>
              <w:t xml:space="preserve"> addition requirements, are specified</w:t>
            </w:r>
          </w:p>
          <w:p w14:paraId="647DDF25" w14:textId="77777777" w:rsidR="006E4CCD" w:rsidRPr="006E4CCD" w:rsidRDefault="006E4CCD" w:rsidP="000F1A60">
            <w:pPr>
              <w:numPr>
                <w:ilvl w:val="3"/>
                <w:numId w:val="19"/>
              </w:numPr>
              <w:spacing w:before="0" w:beforeAutospacing="0" w:after="0"/>
              <w:jc w:val="both"/>
              <w:rPr>
                <w:rFonts w:cs="v4.2.0"/>
                <w:sz w:val="20"/>
                <w:szCs w:val="20"/>
              </w:rPr>
            </w:pPr>
            <w:r w:rsidRPr="006E4CCD">
              <w:rPr>
                <w:rFonts w:eastAsia="SimSun" w:cs="v4.2.0"/>
                <w:sz w:val="20"/>
                <w:szCs w:val="20"/>
                <w:lang w:val="en-GB"/>
              </w:rPr>
              <w:t>The requirements are discussed in TEI16.</w:t>
            </w:r>
          </w:p>
          <w:p w14:paraId="4BE672B2" w14:textId="77777777" w:rsidR="006E4CCD" w:rsidRPr="006E4CCD" w:rsidRDefault="006E4CCD" w:rsidP="000F1A60">
            <w:pPr>
              <w:numPr>
                <w:ilvl w:val="1"/>
                <w:numId w:val="19"/>
              </w:numPr>
              <w:spacing w:before="0" w:beforeAutospacing="0" w:after="0"/>
              <w:jc w:val="both"/>
              <w:rPr>
                <w:rFonts w:cs="v4.2.0"/>
                <w:sz w:val="20"/>
                <w:szCs w:val="20"/>
              </w:rPr>
            </w:pPr>
            <w:r w:rsidRPr="006E4CCD">
              <w:rPr>
                <w:rFonts w:eastAsia="SimSun" w:cs="v4.2.0"/>
                <w:sz w:val="20"/>
                <w:szCs w:val="20"/>
                <w:lang w:val="en-GB"/>
              </w:rPr>
              <w:t xml:space="preserve">Option 2: </w:t>
            </w:r>
          </w:p>
          <w:p w14:paraId="62CAF1DA" w14:textId="77777777" w:rsidR="006E4CCD" w:rsidRPr="006E4CCD" w:rsidRDefault="006E4CCD" w:rsidP="000F1A60">
            <w:pPr>
              <w:numPr>
                <w:ilvl w:val="2"/>
                <w:numId w:val="19"/>
              </w:numPr>
              <w:spacing w:before="0" w:beforeAutospacing="0" w:after="0"/>
              <w:jc w:val="both"/>
              <w:rPr>
                <w:rFonts w:cs="v4.2.0"/>
                <w:sz w:val="20"/>
                <w:szCs w:val="20"/>
              </w:rPr>
            </w:pPr>
            <w:r w:rsidRPr="006E4CCD">
              <w:rPr>
                <w:rFonts w:eastAsia="SimSun" w:cs="v4.2.0"/>
                <w:sz w:val="20"/>
                <w:szCs w:val="20"/>
                <w:lang w:val="en-GB"/>
              </w:rPr>
              <w:t>Full set of RRM requirements:</w:t>
            </w:r>
          </w:p>
          <w:p w14:paraId="523E9238" w14:textId="1620E284" w:rsidR="006E4CCD" w:rsidRPr="00EE4033" w:rsidRDefault="006E4CCD" w:rsidP="000F1A60">
            <w:pPr>
              <w:numPr>
                <w:ilvl w:val="3"/>
                <w:numId w:val="19"/>
              </w:numPr>
              <w:spacing w:before="0" w:beforeAutospacing="0" w:after="0"/>
              <w:jc w:val="both"/>
              <w:rPr>
                <w:rFonts w:cs="v4.2.0"/>
                <w:sz w:val="20"/>
                <w:szCs w:val="20"/>
              </w:rPr>
            </w:pPr>
            <w:r w:rsidRPr="006E4CCD">
              <w:rPr>
                <w:rFonts w:eastAsia="SimSun" w:cs="v4.2.0"/>
                <w:sz w:val="20"/>
                <w:szCs w:val="20"/>
                <w:lang w:val="en-GB"/>
              </w:rPr>
              <w:t>Note: The requirements are specified under what agenda/WI?</w:t>
            </w:r>
          </w:p>
        </w:tc>
      </w:tr>
    </w:tbl>
    <w:p w14:paraId="16974233" w14:textId="77777777" w:rsidR="00DA5875" w:rsidRDefault="00DA5875" w:rsidP="009C5659">
      <w:pPr>
        <w:jc w:val="both"/>
        <w:rPr>
          <w:rFonts w:cs="v4.2.0"/>
        </w:rPr>
      </w:pPr>
    </w:p>
    <w:p w14:paraId="5261DE6A" w14:textId="4E58A512" w:rsidR="006E4CCD" w:rsidRDefault="00842FEF" w:rsidP="009C5659">
      <w:pPr>
        <w:jc w:val="both"/>
        <w:rPr>
          <w:rFonts w:cs="v4.2.0"/>
        </w:rPr>
      </w:pPr>
      <w:r>
        <w:rPr>
          <w:rFonts w:cs="v4.2.0"/>
        </w:rPr>
        <w:t xml:space="preserve">The FR1+FR1 NR-DC was introduced in R16 (TS38.101-1, R16) and the FR2 +LTE NE-DC (TS38.101-3, R17) was introduced in R17, but so far there is no RRM requirement specified for those two scenarios. In this HO with </w:t>
      </w:r>
      <w:proofErr w:type="spellStart"/>
      <w:r>
        <w:rPr>
          <w:rFonts w:cs="v4.2.0"/>
        </w:rPr>
        <w:t>PSCell</w:t>
      </w:r>
      <w:proofErr w:type="spellEnd"/>
      <w:r>
        <w:rPr>
          <w:rFonts w:cs="v4.2.0"/>
        </w:rPr>
        <w:t xml:space="preserve"> scope, we propose to use the R15 UE capability as a starting point, and we could define the requirement of HO with </w:t>
      </w:r>
      <w:proofErr w:type="spellStart"/>
      <w:r>
        <w:rPr>
          <w:rFonts w:cs="v4.2.0"/>
        </w:rPr>
        <w:t>PSCell</w:t>
      </w:r>
      <w:proofErr w:type="spellEnd"/>
      <w:r>
        <w:rPr>
          <w:rFonts w:cs="v4.2.0"/>
        </w:rPr>
        <w:t xml:space="preserve"> when baseline RRM measurement requirement is defined for those two scenarios in the future. </w:t>
      </w:r>
      <w:r w:rsidR="006E4CCD">
        <w:rPr>
          <w:rFonts w:cs="v4.2.0"/>
        </w:rPr>
        <w:t xml:space="preserve">In last RANP #92e meeting, it was not agreed to introduce </w:t>
      </w:r>
      <w:r w:rsidR="00DE10F9">
        <w:rPr>
          <w:rFonts w:cs="v4.2.0"/>
        </w:rPr>
        <w:t xml:space="preserve">full set of RRM requirements for </w:t>
      </w:r>
      <w:r w:rsidR="006E4CCD">
        <w:rPr>
          <w:rFonts w:cs="v4.2.0"/>
        </w:rPr>
        <w:t xml:space="preserve">FR1+FR1 NR-DC in R17. </w:t>
      </w:r>
      <w:proofErr w:type="spellStart"/>
      <w:r w:rsidR="006E4CCD">
        <w:rPr>
          <w:rFonts w:cs="v4.2.0"/>
        </w:rPr>
        <w:t>PSCell</w:t>
      </w:r>
      <w:proofErr w:type="spellEnd"/>
      <w:r w:rsidR="006E4CCD">
        <w:rPr>
          <w:rFonts w:cs="v4.2.0"/>
        </w:rPr>
        <w:t xml:space="preserve"> addition for FR1+FR1 NR-DC is also related with other baseline RRM requirement for FR1+FR1</w:t>
      </w:r>
      <w:r w:rsidR="00DE10F9">
        <w:rPr>
          <w:rFonts w:cs="v4.2.0"/>
        </w:rPr>
        <w:t xml:space="preserve"> NR-DC, and it’s preferable to have full set of RRM requirements defined for FR1+FR1 NR-DC. </w:t>
      </w:r>
      <w:r w:rsidR="006E4CCD">
        <w:rPr>
          <w:rFonts w:cs="v4.2.0"/>
        </w:rPr>
        <w:t>If the full set of RRM requirement</w:t>
      </w:r>
      <w:r w:rsidR="00FB77F2">
        <w:rPr>
          <w:rFonts w:cs="v4.2.0"/>
        </w:rPr>
        <w:t>s</w:t>
      </w:r>
      <w:r w:rsidR="006E4CCD">
        <w:rPr>
          <w:rFonts w:cs="v4.2.0"/>
        </w:rPr>
        <w:t xml:space="preserve"> for FR1+FR1 NR-DC </w:t>
      </w:r>
      <w:r w:rsidR="00FB77F2">
        <w:rPr>
          <w:rFonts w:cs="v4.2.0"/>
        </w:rPr>
        <w:t>are</w:t>
      </w:r>
      <w:r w:rsidR="006E4CCD">
        <w:rPr>
          <w:rFonts w:cs="v4.2.0"/>
        </w:rPr>
        <w:t xml:space="preserve"> to be discussed, TEI16 could not be a suitable agenda to contain such big feature, and therefore we propose to </w:t>
      </w:r>
      <w:r w:rsidR="00DE10F9">
        <w:rPr>
          <w:rFonts w:cs="v4.2.0"/>
        </w:rPr>
        <w:t xml:space="preserve">discuss the full set of RRM requirements for FR1+FR1 NR-DC in R18 </w:t>
      </w:r>
      <w:proofErr w:type="spellStart"/>
      <w:r w:rsidR="00DE10F9">
        <w:rPr>
          <w:rFonts w:cs="v4.2.0"/>
        </w:rPr>
        <w:t>eFeRRM</w:t>
      </w:r>
      <w:proofErr w:type="spellEnd"/>
      <w:r w:rsidR="00DE10F9">
        <w:rPr>
          <w:rFonts w:cs="v4.2.0"/>
        </w:rPr>
        <w:t xml:space="preserve"> WI. So here, we </w:t>
      </w:r>
      <w:r w:rsidR="006E4CCD">
        <w:rPr>
          <w:rFonts w:cs="v4.2.0"/>
        </w:rPr>
        <w:t xml:space="preserve">only consider FR1+FR2 NR-DC in this </w:t>
      </w:r>
      <w:r w:rsidR="00DE10F9">
        <w:rPr>
          <w:rFonts w:cs="v4.2.0"/>
        </w:rPr>
        <w:t xml:space="preserve">R17 </w:t>
      </w:r>
      <w:proofErr w:type="spellStart"/>
      <w:r w:rsidR="00DE10F9">
        <w:rPr>
          <w:rFonts w:cs="v4.2.0"/>
        </w:rPr>
        <w:t>FeRRM</w:t>
      </w:r>
      <w:proofErr w:type="spellEnd"/>
      <w:r w:rsidR="00DE10F9">
        <w:rPr>
          <w:rFonts w:cs="v4.2.0"/>
        </w:rPr>
        <w:t xml:space="preserve"> </w:t>
      </w:r>
      <w:r w:rsidR="006E4CCD">
        <w:rPr>
          <w:rFonts w:cs="v4.2.0"/>
        </w:rPr>
        <w:t xml:space="preserve">WI.   </w:t>
      </w:r>
    </w:p>
    <w:p w14:paraId="1F9C6487" w14:textId="4035DC70" w:rsidR="00E4796D" w:rsidRDefault="00E4796D" w:rsidP="009C5659">
      <w:pPr>
        <w:jc w:val="both"/>
        <w:rPr>
          <w:rFonts w:cs="v4.2.0"/>
          <w:b/>
          <w:bCs/>
          <w:i/>
          <w:iCs/>
        </w:rPr>
      </w:pPr>
      <w:r w:rsidRPr="00E4796D">
        <w:rPr>
          <w:rFonts w:cs="v4.2.0"/>
          <w:b/>
          <w:bCs/>
          <w:i/>
          <w:iCs/>
        </w:rPr>
        <w:t xml:space="preserve">Proposal 2: </w:t>
      </w:r>
      <w:r w:rsidR="00DE10F9">
        <w:rPr>
          <w:rFonts w:cs="v4.2.0"/>
          <w:b/>
          <w:bCs/>
          <w:i/>
          <w:iCs/>
        </w:rPr>
        <w:t xml:space="preserve">In R17 </w:t>
      </w:r>
      <w:proofErr w:type="spellStart"/>
      <w:r w:rsidR="00DE10F9">
        <w:rPr>
          <w:rFonts w:cs="v4.2.0"/>
          <w:b/>
          <w:bCs/>
          <w:i/>
          <w:iCs/>
        </w:rPr>
        <w:t>FeRRM</w:t>
      </w:r>
      <w:proofErr w:type="spellEnd"/>
      <w:r w:rsidR="00DE10F9">
        <w:rPr>
          <w:rFonts w:cs="v4.2.0"/>
          <w:b/>
          <w:bCs/>
          <w:i/>
          <w:iCs/>
        </w:rPr>
        <w:t xml:space="preserve">, </w:t>
      </w:r>
      <w:r w:rsidR="00237C86" w:rsidRPr="00237C86">
        <w:rPr>
          <w:rFonts w:cs="v4.2.0"/>
          <w:b/>
          <w:bCs/>
          <w:i/>
          <w:iCs/>
        </w:rPr>
        <w:t xml:space="preserve">NR-DC and NE-DC mode in HO with </w:t>
      </w:r>
      <w:proofErr w:type="spellStart"/>
      <w:r w:rsidR="00237C86" w:rsidRPr="00237C86">
        <w:rPr>
          <w:rFonts w:cs="v4.2.0"/>
          <w:b/>
          <w:bCs/>
          <w:i/>
          <w:iCs/>
        </w:rPr>
        <w:t>PSCell</w:t>
      </w:r>
      <w:proofErr w:type="spellEnd"/>
      <w:r w:rsidR="00237C86">
        <w:rPr>
          <w:rFonts w:cs="v4.2.0"/>
          <w:b/>
          <w:bCs/>
          <w:i/>
          <w:iCs/>
        </w:rPr>
        <w:t xml:space="preserve"> are:</w:t>
      </w:r>
    </w:p>
    <w:p w14:paraId="1479253D" w14:textId="6D567CB1" w:rsidR="00237C86" w:rsidRPr="00237C86" w:rsidRDefault="00237C86" w:rsidP="000F1A60">
      <w:pPr>
        <w:numPr>
          <w:ilvl w:val="0"/>
          <w:numId w:val="14"/>
        </w:numPr>
        <w:spacing w:after="0"/>
        <w:jc w:val="both"/>
        <w:rPr>
          <w:rFonts w:cs="v4.2.0"/>
          <w:b/>
          <w:bCs/>
          <w:i/>
          <w:iCs/>
        </w:rPr>
      </w:pPr>
      <w:r w:rsidRPr="00237C86">
        <w:rPr>
          <w:rFonts w:cs="v4.2.0"/>
          <w:b/>
          <w:bCs/>
          <w:i/>
          <w:iCs/>
        </w:rPr>
        <w:t xml:space="preserve">FR1+FR2 NR-DC for HO with </w:t>
      </w:r>
      <w:proofErr w:type="spellStart"/>
      <w:r w:rsidRPr="00237C86">
        <w:rPr>
          <w:rFonts w:cs="v4.2.0"/>
          <w:b/>
          <w:bCs/>
          <w:i/>
          <w:iCs/>
        </w:rPr>
        <w:t>PSCell</w:t>
      </w:r>
      <w:proofErr w:type="spellEnd"/>
      <w:r w:rsidRPr="00237C86">
        <w:rPr>
          <w:rFonts w:cs="v4.2.0"/>
          <w:b/>
          <w:bCs/>
          <w:i/>
          <w:iCs/>
        </w:rPr>
        <w:t xml:space="preserve"> from NR-DC to NR-DC,</w:t>
      </w:r>
    </w:p>
    <w:p w14:paraId="069655D4" w14:textId="29FA817F" w:rsidR="00237C86" w:rsidRDefault="00237C86" w:rsidP="000F1A60">
      <w:pPr>
        <w:numPr>
          <w:ilvl w:val="0"/>
          <w:numId w:val="14"/>
        </w:numPr>
        <w:spacing w:after="0"/>
        <w:jc w:val="both"/>
        <w:rPr>
          <w:rFonts w:cs="v4.2.0"/>
          <w:b/>
          <w:bCs/>
          <w:i/>
          <w:iCs/>
        </w:rPr>
      </w:pPr>
      <w:r w:rsidRPr="00237C86">
        <w:rPr>
          <w:rFonts w:cs="v4.2.0"/>
          <w:b/>
          <w:bCs/>
          <w:i/>
          <w:iCs/>
        </w:rPr>
        <w:t xml:space="preserve">FR1+LTE NE-DC for HO with </w:t>
      </w:r>
      <w:proofErr w:type="spellStart"/>
      <w:r w:rsidRPr="00237C86">
        <w:rPr>
          <w:rFonts w:cs="v4.2.0"/>
          <w:b/>
          <w:bCs/>
          <w:i/>
          <w:iCs/>
        </w:rPr>
        <w:t>PSCell</w:t>
      </w:r>
      <w:proofErr w:type="spellEnd"/>
      <w:r w:rsidRPr="00237C86">
        <w:rPr>
          <w:rFonts w:cs="v4.2.0"/>
          <w:b/>
          <w:bCs/>
          <w:i/>
          <w:iCs/>
        </w:rPr>
        <w:t xml:space="preserve"> from NE-DC to NE-DC.</w:t>
      </w:r>
    </w:p>
    <w:p w14:paraId="0A46ADE5" w14:textId="5489EBFA" w:rsidR="00DE10F9" w:rsidRDefault="00DE10F9" w:rsidP="00DE10F9">
      <w:pPr>
        <w:spacing w:after="0"/>
        <w:jc w:val="both"/>
        <w:rPr>
          <w:rFonts w:cs="v4.2.0"/>
          <w:b/>
          <w:bCs/>
          <w:i/>
          <w:iCs/>
        </w:rPr>
      </w:pPr>
    </w:p>
    <w:p w14:paraId="4A2EC217" w14:textId="2083FEF1" w:rsidR="00DE10F9" w:rsidRPr="00237C86" w:rsidRDefault="00DE10F9" w:rsidP="00DE10F9">
      <w:pPr>
        <w:spacing w:after="0"/>
        <w:jc w:val="both"/>
        <w:rPr>
          <w:rFonts w:cs="v4.2.0"/>
          <w:b/>
          <w:bCs/>
          <w:i/>
          <w:iCs/>
        </w:rPr>
      </w:pPr>
      <w:r>
        <w:rPr>
          <w:rFonts w:cs="v4.2.0"/>
          <w:b/>
          <w:bCs/>
          <w:i/>
          <w:iCs/>
        </w:rPr>
        <w:t xml:space="preserve">Proposal 3: RAN4 to recommend </w:t>
      </w:r>
      <w:r w:rsidR="004D6E1A">
        <w:rPr>
          <w:rFonts w:cs="v4.2.0"/>
          <w:b/>
          <w:bCs/>
          <w:i/>
          <w:iCs/>
        </w:rPr>
        <w:t>introducing</w:t>
      </w:r>
      <w:r>
        <w:rPr>
          <w:rFonts w:cs="v4.2.0"/>
          <w:b/>
          <w:bCs/>
          <w:i/>
          <w:iCs/>
        </w:rPr>
        <w:t xml:space="preserve"> full set of RRM requirement</w:t>
      </w:r>
      <w:r w:rsidR="00FB77F2">
        <w:rPr>
          <w:rFonts w:cs="v4.2.0"/>
          <w:b/>
          <w:bCs/>
          <w:i/>
          <w:iCs/>
        </w:rPr>
        <w:t>s</w:t>
      </w:r>
      <w:r w:rsidR="00E92B96">
        <w:rPr>
          <w:rFonts w:cs="v4.2.0"/>
          <w:b/>
          <w:bCs/>
          <w:i/>
          <w:iCs/>
        </w:rPr>
        <w:t xml:space="preserve"> for FR1+FR1 NR-DC</w:t>
      </w:r>
      <w:r w:rsidR="00FB77F2">
        <w:rPr>
          <w:rFonts w:cs="v4.2.0"/>
          <w:b/>
          <w:bCs/>
          <w:i/>
          <w:iCs/>
        </w:rPr>
        <w:t xml:space="preserve"> in R18 </w:t>
      </w:r>
      <w:proofErr w:type="spellStart"/>
      <w:r w:rsidR="00FB77F2">
        <w:rPr>
          <w:rFonts w:cs="v4.2.0"/>
          <w:b/>
          <w:bCs/>
          <w:i/>
          <w:iCs/>
        </w:rPr>
        <w:t>eFeRRM</w:t>
      </w:r>
      <w:proofErr w:type="spellEnd"/>
      <w:r w:rsidR="00FB77F2">
        <w:rPr>
          <w:rFonts w:cs="v4.2.0"/>
          <w:b/>
          <w:bCs/>
          <w:i/>
          <w:iCs/>
        </w:rPr>
        <w:t xml:space="preserve"> WI.</w:t>
      </w:r>
    </w:p>
    <w:p w14:paraId="0B106C58" w14:textId="307F0228" w:rsidR="006E7539" w:rsidRPr="006E7539" w:rsidRDefault="00100FA4" w:rsidP="006E7539">
      <w:pPr>
        <w:pStyle w:val="Heading1"/>
        <w:numPr>
          <w:ilvl w:val="0"/>
          <w:numId w:val="10"/>
        </w:numPr>
        <w:pBdr>
          <w:top w:val="single" w:sz="12" w:space="2" w:color="auto"/>
        </w:pBdr>
        <w:jc w:val="both"/>
        <w:rPr>
          <w:sz w:val="32"/>
        </w:rPr>
      </w:pPr>
      <w:r>
        <w:rPr>
          <w:sz w:val="32"/>
        </w:rPr>
        <w:t>Requirement design</w:t>
      </w:r>
      <w:r w:rsidR="006E7539">
        <w:rPr>
          <w:sz w:val="32"/>
        </w:rPr>
        <w:t xml:space="preserve"> </w:t>
      </w:r>
      <w:r>
        <w:rPr>
          <w:sz w:val="32"/>
        </w:rPr>
        <w:t xml:space="preserve">for HO with </w:t>
      </w:r>
      <w:proofErr w:type="spellStart"/>
      <w:r>
        <w:rPr>
          <w:sz w:val="32"/>
        </w:rPr>
        <w:t>PSCell</w:t>
      </w:r>
      <w:proofErr w:type="spellEnd"/>
    </w:p>
    <w:p w14:paraId="3BD8CEBA" w14:textId="3CF2ACFA" w:rsidR="00FE1A14" w:rsidRPr="00EE4033" w:rsidRDefault="00100FA4" w:rsidP="00100FA4">
      <w:pPr>
        <w:jc w:val="both"/>
      </w:pPr>
      <w:r w:rsidRPr="00EE4033">
        <w:t xml:space="preserve">As described in the WID, existing requirements for HO and </w:t>
      </w:r>
      <w:proofErr w:type="spellStart"/>
      <w:r w:rsidRPr="00EE4033">
        <w:t>PSCell</w:t>
      </w:r>
      <w:proofErr w:type="spellEnd"/>
      <w:r w:rsidRPr="00EE4033">
        <w:t xml:space="preserve"> addition can be used as baseline to design the requirement of </w:t>
      </w:r>
      <w:r w:rsidR="00BD067F" w:rsidRPr="00EE4033">
        <w:t xml:space="preserve">R17 </w:t>
      </w:r>
      <w:r w:rsidRPr="00EE4033">
        <w:t xml:space="preserve">HO with </w:t>
      </w:r>
      <w:proofErr w:type="spellStart"/>
      <w:r w:rsidRPr="00EE4033">
        <w:t>PSCell</w:t>
      </w:r>
      <w:proofErr w:type="spellEnd"/>
      <w:r w:rsidRPr="00EE4033">
        <w:t xml:space="preserve">. </w:t>
      </w:r>
      <w:r w:rsidR="00BD067F" w:rsidRPr="00EE4033">
        <w:t>Based on the discussion in last meeting, we had some agreements on the open issues but still we have some key points to clarify before we can finalize the requirement (listed as below),</w:t>
      </w:r>
    </w:p>
    <w:p w14:paraId="53795E09" w14:textId="1F3731EE" w:rsidR="00B85A64" w:rsidRPr="00EE4033" w:rsidRDefault="00B85A64" w:rsidP="00B85A64">
      <w:pPr>
        <w:pStyle w:val="ListParagraph"/>
        <w:numPr>
          <w:ilvl w:val="0"/>
          <w:numId w:val="13"/>
        </w:numPr>
        <w:ind w:firstLineChars="0"/>
        <w:jc w:val="both"/>
        <w:rPr>
          <w:sz w:val="24"/>
          <w:szCs w:val="24"/>
          <w:lang w:eastAsia="zh-CN"/>
        </w:rPr>
      </w:pPr>
      <w:r w:rsidRPr="00EE4033">
        <w:rPr>
          <w:sz w:val="24"/>
          <w:szCs w:val="24"/>
          <w:lang w:val="en-US" w:eastAsia="zh-CN"/>
        </w:rPr>
        <w:t xml:space="preserve">Timeline for HO with </w:t>
      </w:r>
      <w:proofErr w:type="spellStart"/>
      <w:r w:rsidRPr="00EE4033">
        <w:rPr>
          <w:sz w:val="24"/>
          <w:szCs w:val="24"/>
          <w:lang w:val="en-US" w:eastAsia="zh-CN"/>
        </w:rPr>
        <w:t>PSCell</w:t>
      </w:r>
      <w:proofErr w:type="spellEnd"/>
    </w:p>
    <w:p w14:paraId="1C0E5481" w14:textId="20D49428" w:rsidR="00FE1A14" w:rsidRPr="00EE4033" w:rsidRDefault="00FE1A14" w:rsidP="00583800">
      <w:pPr>
        <w:pStyle w:val="ListParagraph"/>
        <w:numPr>
          <w:ilvl w:val="0"/>
          <w:numId w:val="13"/>
        </w:numPr>
        <w:ind w:firstLineChars="0"/>
        <w:jc w:val="both"/>
        <w:rPr>
          <w:sz w:val="24"/>
          <w:szCs w:val="24"/>
          <w:lang w:eastAsia="zh-CN"/>
        </w:rPr>
      </w:pPr>
      <w:r w:rsidRPr="00EE4033">
        <w:rPr>
          <w:sz w:val="24"/>
          <w:szCs w:val="24"/>
          <w:lang w:val="en-US" w:eastAsia="zh-CN"/>
        </w:rPr>
        <w:t xml:space="preserve">Starting point and ending point of delay requirement for HO with </w:t>
      </w:r>
      <w:proofErr w:type="spellStart"/>
      <w:r w:rsidRPr="00EE4033">
        <w:rPr>
          <w:sz w:val="24"/>
          <w:szCs w:val="24"/>
          <w:lang w:val="en-US" w:eastAsia="zh-CN"/>
        </w:rPr>
        <w:t>PSCell</w:t>
      </w:r>
      <w:proofErr w:type="spellEnd"/>
    </w:p>
    <w:p w14:paraId="164480CD" w14:textId="57BC346D" w:rsidR="003464BE" w:rsidRPr="00EE4033" w:rsidRDefault="003464BE" w:rsidP="00583800">
      <w:pPr>
        <w:pStyle w:val="ListParagraph"/>
        <w:numPr>
          <w:ilvl w:val="0"/>
          <w:numId w:val="13"/>
        </w:numPr>
        <w:ind w:firstLineChars="0"/>
        <w:jc w:val="both"/>
        <w:rPr>
          <w:sz w:val="24"/>
          <w:szCs w:val="24"/>
          <w:lang w:eastAsia="zh-CN"/>
        </w:rPr>
      </w:pPr>
      <w:r w:rsidRPr="00EE4033">
        <w:rPr>
          <w:sz w:val="24"/>
          <w:szCs w:val="24"/>
          <w:lang w:val="en-US" w:eastAsia="zh-CN"/>
        </w:rPr>
        <w:t>O</w:t>
      </w:r>
      <w:proofErr w:type="spellStart"/>
      <w:r w:rsidRPr="00EE4033">
        <w:rPr>
          <w:sz w:val="24"/>
          <w:szCs w:val="24"/>
          <w:lang w:val="en-GB" w:eastAsia="zh-CN"/>
        </w:rPr>
        <w:t>ptimisation</w:t>
      </w:r>
      <w:proofErr w:type="spellEnd"/>
      <w:r w:rsidRPr="00EE4033">
        <w:rPr>
          <w:sz w:val="24"/>
          <w:szCs w:val="24"/>
          <w:lang w:val="en-GB" w:eastAsia="zh-CN"/>
        </w:rPr>
        <w:t xml:space="preserve"> for the case when </w:t>
      </w:r>
      <w:proofErr w:type="spellStart"/>
      <w:r w:rsidRPr="00EE4033">
        <w:rPr>
          <w:sz w:val="24"/>
          <w:szCs w:val="24"/>
          <w:lang w:val="en-GB" w:eastAsia="zh-CN"/>
        </w:rPr>
        <w:t>PSCell</w:t>
      </w:r>
      <w:proofErr w:type="spellEnd"/>
      <w:r w:rsidRPr="00EE4033">
        <w:rPr>
          <w:sz w:val="24"/>
          <w:szCs w:val="24"/>
          <w:lang w:val="en-GB" w:eastAsia="zh-CN"/>
        </w:rPr>
        <w:t xml:space="preserve"> is not changed during HO with </w:t>
      </w:r>
      <w:proofErr w:type="spellStart"/>
      <w:r w:rsidRPr="00EE4033">
        <w:rPr>
          <w:sz w:val="24"/>
          <w:szCs w:val="24"/>
          <w:lang w:val="en-GB" w:eastAsia="zh-CN"/>
        </w:rPr>
        <w:t>PSCell</w:t>
      </w:r>
      <w:proofErr w:type="spellEnd"/>
    </w:p>
    <w:p w14:paraId="73A74571" w14:textId="00281D26" w:rsidR="00F71A92" w:rsidRPr="00EE4033" w:rsidRDefault="00F71A92" w:rsidP="00583800">
      <w:pPr>
        <w:pStyle w:val="ListParagraph"/>
        <w:numPr>
          <w:ilvl w:val="0"/>
          <w:numId w:val="13"/>
        </w:numPr>
        <w:ind w:firstLineChars="0"/>
        <w:jc w:val="both"/>
        <w:rPr>
          <w:sz w:val="24"/>
          <w:szCs w:val="24"/>
          <w:lang w:eastAsia="zh-CN"/>
        </w:rPr>
      </w:pPr>
      <w:r w:rsidRPr="00EE4033">
        <w:rPr>
          <w:sz w:val="24"/>
          <w:szCs w:val="24"/>
          <w:lang w:val="en-US" w:eastAsia="zh-CN"/>
        </w:rPr>
        <w:t xml:space="preserve">UE processing </w:t>
      </w:r>
      <w:r w:rsidR="00977732" w:rsidRPr="00EE4033">
        <w:rPr>
          <w:sz w:val="24"/>
          <w:szCs w:val="24"/>
          <w:lang w:val="en-US" w:eastAsia="zh-CN"/>
        </w:rPr>
        <w:t xml:space="preserve">time </w:t>
      </w:r>
      <w:r w:rsidRPr="00EE4033">
        <w:rPr>
          <w:sz w:val="24"/>
          <w:szCs w:val="24"/>
          <w:lang w:val="en-US" w:eastAsia="zh-CN"/>
        </w:rPr>
        <w:t xml:space="preserve">margin for HO with </w:t>
      </w:r>
      <w:proofErr w:type="spellStart"/>
      <w:r w:rsidRPr="00EE4033">
        <w:rPr>
          <w:sz w:val="24"/>
          <w:szCs w:val="24"/>
          <w:lang w:val="en-US" w:eastAsia="zh-CN"/>
        </w:rPr>
        <w:t>PSCell</w:t>
      </w:r>
      <w:proofErr w:type="spellEnd"/>
    </w:p>
    <w:p w14:paraId="1DF2DAA7" w14:textId="6D0D257E" w:rsidR="00D20064" w:rsidRPr="00EE4033" w:rsidRDefault="00D20064" w:rsidP="00583800">
      <w:pPr>
        <w:pStyle w:val="ListParagraph"/>
        <w:numPr>
          <w:ilvl w:val="0"/>
          <w:numId w:val="13"/>
        </w:numPr>
        <w:ind w:firstLineChars="0"/>
        <w:jc w:val="both"/>
        <w:rPr>
          <w:sz w:val="24"/>
          <w:szCs w:val="24"/>
          <w:lang w:eastAsia="zh-CN"/>
        </w:rPr>
      </w:pPr>
      <w:r w:rsidRPr="00EE4033">
        <w:rPr>
          <w:sz w:val="24"/>
          <w:szCs w:val="24"/>
          <w:lang w:val="en-GB" w:eastAsia="zh-CN"/>
        </w:rPr>
        <w:t xml:space="preserve">RACH assumption for HO with </w:t>
      </w:r>
      <w:proofErr w:type="spellStart"/>
      <w:r w:rsidRPr="00EE4033">
        <w:rPr>
          <w:sz w:val="24"/>
          <w:szCs w:val="24"/>
          <w:lang w:val="en-GB" w:eastAsia="zh-CN"/>
        </w:rPr>
        <w:t>PSCell</w:t>
      </w:r>
      <w:proofErr w:type="spellEnd"/>
    </w:p>
    <w:p w14:paraId="02021091" w14:textId="0501A03F" w:rsidR="00831263" w:rsidRPr="00EE4033" w:rsidRDefault="00AA2EC5" w:rsidP="00583800">
      <w:pPr>
        <w:pStyle w:val="ListParagraph"/>
        <w:numPr>
          <w:ilvl w:val="0"/>
          <w:numId w:val="13"/>
        </w:numPr>
        <w:ind w:firstLineChars="0"/>
        <w:jc w:val="both"/>
        <w:rPr>
          <w:sz w:val="24"/>
          <w:szCs w:val="24"/>
          <w:lang w:eastAsia="zh-CN"/>
        </w:rPr>
      </w:pPr>
      <w:r w:rsidRPr="00EE4033">
        <w:rPr>
          <w:sz w:val="24"/>
          <w:szCs w:val="24"/>
          <w:lang w:val="en-US" w:eastAsia="zh-CN"/>
        </w:rPr>
        <w:t xml:space="preserve">Delay requirement for HO with </w:t>
      </w:r>
      <w:proofErr w:type="spellStart"/>
      <w:r w:rsidRPr="00EE4033">
        <w:rPr>
          <w:sz w:val="24"/>
          <w:szCs w:val="24"/>
          <w:lang w:val="en-US" w:eastAsia="zh-CN"/>
        </w:rPr>
        <w:t>PSCell</w:t>
      </w:r>
      <w:proofErr w:type="spellEnd"/>
    </w:p>
    <w:p w14:paraId="209053E0" w14:textId="0587488A" w:rsidR="00B85A64" w:rsidRPr="006E7539" w:rsidRDefault="00B85A64" w:rsidP="00B85A64">
      <w:pPr>
        <w:pStyle w:val="Heading2"/>
        <w:rPr>
          <w:sz w:val="22"/>
          <w:szCs w:val="15"/>
          <w:lang w:val="en-US"/>
        </w:rPr>
      </w:pPr>
      <w:r w:rsidRPr="006E7539">
        <w:rPr>
          <w:sz w:val="22"/>
          <w:szCs w:val="15"/>
          <w:lang w:val="en-US"/>
        </w:rPr>
        <w:t>3.</w:t>
      </w:r>
      <w:r w:rsidR="003464BE">
        <w:rPr>
          <w:sz w:val="22"/>
          <w:szCs w:val="15"/>
          <w:lang w:val="en-US"/>
        </w:rPr>
        <w:t>1</w:t>
      </w:r>
      <w:r w:rsidRPr="006E7539">
        <w:rPr>
          <w:sz w:val="22"/>
          <w:szCs w:val="15"/>
          <w:lang w:val="en-US"/>
        </w:rPr>
        <w:t xml:space="preserve"> </w:t>
      </w:r>
      <w:r>
        <w:rPr>
          <w:sz w:val="22"/>
          <w:szCs w:val="15"/>
        </w:rPr>
        <w:t>T</w:t>
      </w:r>
      <w:r w:rsidRPr="00CF50E1">
        <w:rPr>
          <w:sz w:val="22"/>
          <w:szCs w:val="15"/>
        </w:rPr>
        <w:t xml:space="preserve">imeline for HO with </w:t>
      </w:r>
      <w:proofErr w:type="spellStart"/>
      <w:r w:rsidRPr="00CF50E1">
        <w:rPr>
          <w:sz w:val="22"/>
          <w:szCs w:val="15"/>
        </w:rPr>
        <w:t>PSCell</w:t>
      </w:r>
      <w:proofErr w:type="spellEnd"/>
    </w:p>
    <w:p w14:paraId="5BEE75BD" w14:textId="6FE406DD" w:rsidR="00B85A64" w:rsidRDefault="00B85A64" w:rsidP="00B85A64">
      <w:pPr>
        <w:jc w:val="both"/>
        <w:rPr>
          <w:rFonts w:cs="v4.2.0"/>
        </w:rPr>
      </w:pPr>
      <w:r>
        <w:rPr>
          <w:rFonts w:cs="v4.2.0"/>
        </w:rPr>
        <w:t xml:space="preserve">In last meeting, it was a long discussion on parallel and sequential processing for HO with </w:t>
      </w:r>
      <w:proofErr w:type="spellStart"/>
      <w:r>
        <w:rPr>
          <w:rFonts w:cs="v4.2.0"/>
        </w:rPr>
        <w:t>PSCell</w:t>
      </w:r>
      <w:proofErr w:type="spellEnd"/>
      <w:r>
        <w:rPr>
          <w:rFonts w:cs="v4.2.0"/>
        </w:rPr>
        <w:t>, which is duplicated as below,</w:t>
      </w:r>
    </w:p>
    <w:tbl>
      <w:tblPr>
        <w:tblStyle w:val="TableGrid"/>
        <w:tblW w:w="0" w:type="auto"/>
        <w:tblLook w:val="04A0" w:firstRow="1" w:lastRow="0" w:firstColumn="1" w:lastColumn="0" w:noHBand="0" w:noVBand="1"/>
      </w:tblPr>
      <w:tblGrid>
        <w:gridCol w:w="9629"/>
      </w:tblGrid>
      <w:tr w:rsidR="00B85A64" w:rsidRPr="00EE4033" w14:paraId="0D30657B" w14:textId="77777777" w:rsidTr="006514AA">
        <w:tc>
          <w:tcPr>
            <w:tcW w:w="9629" w:type="dxa"/>
          </w:tcPr>
          <w:p w14:paraId="23F5E0BE" w14:textId="77777777" w:rsidR="00FE63DC" w:rsidRPr="00FE63DC" w:rsidRDefault="00FE63DC" w:rsidP="00FE63DC">
            <w:pPr>
              <w:spacing w:after="0"/>
              <w:jc w:val="both"/>
              <w:rPr>
                <w:rFonts w:cs="v4.2.0"/>
                <w:sz w:val="20"/>
                <w:szCs w:val="20"/>
              </w:rPr>
            </w:pPr>
            <w:r w:rsidRPr="00FE63DC">
              <w:rPr>
                <w:rFonts w:eastAsia="SimSun" w:cs="v4.2.0"/>
                <w:b/>
                <w:bCs/>
                <w:sz w:val="20"/>
                <w:szCs w:val="20"/>
                <w:u w:val="single"/>
                <w:lang w:val="en-GB"/>
              </w:rPr>
              <w:t>Issue 2-2-1a: Condition of parallel processing</w:t>
            </w:r>
          </w:p>
          <w:p w14:paraId="2ABBB0FE" w14:textId="77777777" w:rsidR="00FE63DC" w:rsidRPr="00FE63DC" w:rsidRDefault="00FE63DC" w:rsidP="000F1A60">
            <w:pPr>
              <w:numPr>
                <w:ilvl w:val="1"/>
                <w:numId w:val="20"/>
              </w:numPr>
              <w:spacing w:before="0" w:after="0"/>
              <w:jc w:val="both"/>
              <w:rPr>
                <w:rFonts w:cs="v4.2.0"/>
                <w:sz w:val="20"/>
                <w:szCs w:val="20"/>
              </w:rPr>
            </w:pPr>
            <w:r w:rsidRPr="00FE63DC">
              <w:rPr>
                <w:rFonts w:eastAsia="SimSun" w:cs="v4.2.0"/>
                <w:sz w:val="20"/>
                <w:szCs w:val="20"/>
                <w:lang w:val="en-GB"/>
              </w:rPr>
              <w:t xml:space="preserve">Option 1: </w:t>
            </w:r>
          </w:p>
          <w:p w14:paraId="7D81BD30" w14:textId="77777777" w:rsidR="00FE63DC" w:rsidRPr="00FE63DC" w:rsidRDefault="00FE63DC" w:rsidP="000F1A60">
            <w:pPr>
              <w:numPr>
                <w:ilvl w:val="2"/>
                <w:numId w:val="20"/>
              </w:numPr>
              <w:spacing w:before="0" w:after="0"/>
              <w:jc w:val="both"/>
              <w:rPr>
                <w:rFonts w:cs="v4.2.0"/>
                <w:sz w:val="20"/>
                <w:szCs w:val="20"/>
              </w:rPr>
            </w:pPr>
            <w:r w:rsidRPr="00FE63DC">
              <w:rPr>
                <w:rFonts w:eastAsia="SimSun" w:cs="v4.2.0"/>
                <w:sz w:val="20"/>
                <w:szCs w:val="20"/>
                <w:lang w:val="en-GB"/>
              </w:rPr>
              <w:t>I</w:t>
            </w:r>
            <w:r w:rsidRPr="00FE63DC">
              <w:rPr>
                <w:rFonts w:eastAsia="SimSun" w:cs="v4.2.0"/>
                <w:sz w:val="20"/>
                <w:szCs w:val="20"/>
              </w:rPr>
              <w:t xml:space="preserve">f SMTC of target unknown </w:t>
            </w:r>
            <w:proofErr w:type="spellStart"/>
            <w:r w:rsidRPr="00FE63DC">
              <w:rPr>
                <w:rFonts w:eastAsia="SimSun" w:cs="v4.2.0"/>
                <w:sz w:val="20"/>
                <w:szCs w:val="20"/>
              </w:rPr>
              <w:t>PSCell</w:t>
            </w:r>
            <w:proofErr w:type="spellEnd"/>
            <w:r w:rsidRPr="00FE63DC">
              <w:rPr>
                <w:rFonts w:eastAsia="SimSun" w:cs="v4.2.0"/>
                <w:sz w:val="20"/>
                <w:szCs w:val="20"/>
              </w:rPr>
              <w:t xml:space="preserve"> is configured in targetcellSMTC-SCG-r16, sequential processing shall be assumed; otherwise, parallel processing shall be assumed</w:t>
            </w:r>
          </w:p>
          <w:p w14:paraId="7543CE20" w14:textId="77777777" w:rsidR="00FE63DC" w:rsidRPr="00FE63DC" w:rsidRDefault="00FE63DC" w:rsidP="000F1A60">
            <w:pPr>
              <w:numPr>
                <w:ilvl w:val="1"/>
                <w:numId w:val="20"/>
              </w:numPr>
              <w:spacing w:before="0" w:after="0"/>
              <w:jc w:val="both"/>
              <w:rPr>
                <w:rFonts w:cs="v4.2.0"/>
                <w:sz w:val="20"/>
                <w:szCs w:val="20"/>
              </w:rPr>
            </w:pPr>
            <w:r w:rsidRPr="00FE63DC">
              <w:rPr>
                <w:rFonts w:eastAsia="SimSun" w:cs="v4.2.0"/>
                <w:sz w:val="20"/>
                <w:szCs w:val="20"/>
                <w:lang w:val="en-GB"/>
              </w:rPr>
              <w:t xml:space="preserve">Option 2: </w:t>
            </w:r>
          </w:p>
          <w:p w14:paraId="45478CD9" w14:textId="77777777" w:rsidR="00FE63DC" w:rsidRPr="00FE63DC" w:rsidRDefault="00FE63DC" w:rsidP="000F1A60">
            <w:pPr>
              <w:numPr>
                <w:ilvl w:val="2"/>
                <w:numId w:val="20"/>
              </w:numPr>
              <w:spacing w:before="0" w:after="0"/>
              <w:jc w:val="both"/>
              <w:rPr>
                <w:rFonts w:cs="v4.2.0"/>
                <w:sz w:val="20"/>
                <w:szCs w:val="20"/>
              </w:rPr>
            </w:pPr>
            <w:r w:rsidRPr="00FE63DC">
              <w:rPr>
                <w:rFonts w:eastAsia="SimSun" w:cs="v4.2.0"/>
                <w:sz w:val="20"/>
                <w:szCs w:val="20"/>
                <w:lang w:val="en-GB"/>
              </w:rPr>
              <w:t>Parallel processing shall always be assumed.</w:t>
            </w:r>
          </w:p>
          <w:p w14:paraId="64F337F9" w14:textId="77777777" w:rsidR="00FE63DC" w:rsidRPr="00FE63DC" w:rsidRDefault="00FE63DC" w:rsidP="000F1A60">
            <w:pPr>
              <w:numPr>
                <w:ilvl w:val="1"/>
                <w:numId w:val="20"/>
              </w:numPr>
              <w:spacing w:before="0" w:after="0"/>
              <w:jc w:val="both"/>
              <w:rPr>
                <w:rFonts w:cs="v4.2.0"/>
                <w:sz w:val="20"/>
                <w:szCs w:val="20"/>
              </w:rPr>
            </w:pPr>
            <w:r w:rsidRPr="00FE63DC">
              <w:rPr>
                <w:rFonts w:eastAsia="SimSun" w:cs="v4.2.0"/>
                <w:sz w:val="20"/>
                <w:szCs w:val="20"/>
              </w:rPr>
              <w:t>Note: other options are not precluded</w:t>
            </w:r>
          </w:p>
          <w:p w14:paraId="61B72ECF" w14:textId="77777777" w:rsidR="00FE63DC" w:rsidRPr="00FE63DC" w:rsidRDefault="00FE63DC" w:rsidP="00FE63DC">
            <w:pPr>
              <w:spacing w:after="0"/>
              <w:jc w:val="both"/>
              <w:rPr>
                <w:rFonts w:cs="v4.2.0"/>
                <w:sz w:val="20"/>
                <w:szCs w:val="20"/>
              </w:rPr>
            </w:pPr>
            <w:r w:rsidRPr="00FE63DC">
              <w:rPr>
                <w:rFonts w:eastAsia="SimSun" w:cs="v4.2.0"/>
                <w:b/>
                <w:bCs/>
                <w:sz w:val="20"/>
                <w:szCs w:val="20"/>
                <w:u w:val="single"/>
                <w:lang w:val="en-GB"/>
              </w:rPr>
              <w:t>Issue 2-2-1b: Whether requirements for sequential processing are needed if parallel processing is only possible under certain condition</w:t>
            </w:r>
          </w:p>
          <w:p w14:paraId="4B8BB5DB" w14:textId="77777777" w:rsidR="00FE63DC" w:rsidRPr="00FE63DC" w:rsidRDefault="00FE63DC" w:rsidP="000F1A60">
            <w:pPr>
              <w:numPr>
                <w:ilvl w:val="1"/>
                <w:numId w:val="21"/>
              </w:numPr>
              <w:spacing w:before="0" w:after="0"/>
              <w:jc w:val="both"/>
              <w:rPr>
                <w:rFonts w:cs="v4.2.0"/>
                <w:sz w:val="20"/>
                <w:szCs w:val="20"/>
              </w:rPr>
            </w:pPr>
            <w:r w:rsidRPr="00FE63DC">
              <w:rPr>
                <w:rFonts w:eastAsia="SimSun" w:cs="v4.2.0"/>
                <w:sz w:val="20"/>
                <w:szCs w:val="20"/>
                <w:lang w:val="en-GB"/>
              </w:rPr>
              <w:t>Option 1: yes</w:t>
            </w:r>
          </w:p>
          <w:p w14:paraId="49CC79A9" w14:textId="77777777" w:rsidR="00FE63DC" w:rsidRPr="00FE63DC" w:rsidRDefault="00FE63DC" w:rsidP="000F1A60">
            <w:pPr>
              <w:numPr>
                <w:ilvl w:val="1"/>
                <w:numId w:val="21"/>
              </w:numPr>
              <w:spacing w:before="0" w:after="0"/>
              <w:jc w:val="both"/>
              <w:rPr>
                <w:rFonts w:cs="v4.2.0"/>
                <w:sz w:val="20"/>
                <w:szCs w:val="20"/>
              </w:rPr>
            </w:pPr>
            <w:r w:rsidRPr="00FE63DC">
              <w:rPr>
                <w:rFonts w:eastAsia="SimSun" w:cs="v4.2.0"/>
                <w:sz w:val="20"/>
                <w:szCs w:val="20"/>
                <w:lang w:val="en-GB"/>
              </w:rPr>
              <w:t xml:space="preserve">Option 2: no </w:t>
            </w:r>
          </w:p>
          <w:p w14:paraId="5E8E1E61" w14:textId="5912E595" w:rsidR="00B85A64" w:rsidRPr="00EE4033" w:rsidRDefault="00FE63DC" w:rsidP="000F1A60">
            <w:pPr>
              <w:numPr>
                <w:ilvl w:val="2"/>
                <w:numId w:val="21"/>
              </w:numPr>
              <w:spacing w:after="0"/>
              <w:jc w:val="both"/>
              <w:rPr>
                <w:rFonts w:cs="v4.2.0"/>
                <w:sz w:val="20"/>
                <w:szCs w:val="20"/>
              </w:rPr>
            </w:pPr>
            <w:r w:rsidRPr="00FE63DC">
              <w:rPr>
                <w:rFonts w:eastAsia="SimSun" w:cs="v4.2.0"/>
                <w:sz w:val="20"/>
                <w:szCs w:val="20"/>
              </w:rPr>
              <w:t>Option 2a: no, but the applicability condition shall be clarified in the spec (e.g., no requirement applies when such configuration happens).</w:t>
            </w:r>
          </w:p>
        </w:tc>
      </w:tr>
    </w:tbl>
    <w:p w14:paraId="087739E4" w14:textId="60F49540" w:rsidR="009E0F2A" w:rsidRDefault="00FE63DC" w:rsidP="00B85A64">
      <w:pPr>
        <w:jc w:val="both"/>
        <w:rPr>
          <w:rFonts w:cs="v4.2.0"/>
        </w:rPr>
      </w:pPr>
      <w:r>
        <w:rPr>
          <w:rFonts w:cs="v4.2.0"/>
        </w:rPr>
        <w:t xml:space="preserve">The conditions of parallel processing or sequential processing are up to the SMTC/timing configuration for the unknown target </w:t>
      </w:r>
      <w:proofErr w:type="spellStart"/>
      <w:r>
        <w:rPr>
          <w:rFonts w:cs="v4.2.0"/>
        </w:rPr>
        <w:t>PSCell</w:t>
      </w:r>
      <w:proofErr w:type="spellEnd"/>
      <w:r>
        <w:rPr>
          <w:rFonts w:cs="v4.2.0"/>
        </w:rPr>
        <w:t xml:space="preserve">. </w:t>
      </w:r>
    </w:p>
    <w:p w14:paraId="220EA5A6" w14:textId="75CA4138" w:rsidR="009E0F2A" w:rsidRPr="009E0F2A" w:rsidRDefault="009E0F2A" w:rsidP="000F1A60">
      <w:pPr>
        <w:pStyle w:val="ListParagraph"/>
        <w:numPr>
          <w:ilvl w:val="0"/>
          <w:numId w:val="22"/>
        </w:numPr>
        <w:ind w:firstLineChars="0"/>
        <w:jc w:val="both"/>
        <w:rPr>
          <w:rFonts w:cs="v4.2.0"/>
          <w:b/>
          <w:bCs/>
          <w:sz w:val="24"/>
          <w:szCs w:val="24"/>
          <w:u w:val="single"/>
        </w:rPr>
      </w:pPr>
      <w:r w:rsidRPr="009E0F2A">
        <w:rPr>
          <w:rFonts w:cs="v4.2.0"/>
          <w:b/>
          <w:bCs/>
          <w:sz w:val="24"/>
          <w:szCs w:val="24"/>
          <w:u w:val="single"/>
        </w:rPr>
        <w:t xml:space="preserve">HO with </w:t>
      </w:r>
      <w:proofErr w:type="spellStart"/>
      <w:r w:rsidRPr="009E0F2A">
        <w:rPr>
          <w:rFonts w:cs="v4.2.0"/>
          <w:b/>
          <w:bCs/>
          <w:sz w:val="24"/>
          <w:szCs w:val="24"/>
          <w:u w:val="single"/>
        </w:rPr>
        <w:t>PSCell</w:t>
      </w:r>
      <w:proofErr w:type="spellEnd"/>
      <w:r w:rsidRPr="009E0F2A">
        <w:rPr>
          <w:rFonts w:cs="v4.2.0"/>
          <w:b/>
          <w:bCs/>
          <w:sz w:val="24"/>
          <w:szCs w:val="24"/>
          <w:u w:val="single"/>
        </w:rPr>
        <w:t xml:space="preserve"> for NR-DC to NR-DC</w:t>
      </w:r>
    </w:p>
    <w:p w14:paraId="18265223" w14:textId="65625582" w:rsidR="00E17F0D" w:rsidRDefault="00A22979" w:rsidP="00B85A64">
      <w:pPr>
        <w:jc w:val="both"/>
        <w:rPr>
          <w:rFonts w:cs="v4.2.0"/>
        </w:rPr>
      </w:pPr>
      <w:r>
        <w:rPr>
          <w:rFonts w:cs="v4.2.0"/>
        </w:rPr>
        <w:t>In RAN2 definition</w:t>
      </w:r>
      <w:r w:rsidR="00AF371F">
        <w:rPr>
          <w:rFonts w:cs="v4.2.0"/>
        </w:rPr>
        <w:t xml:space="preserve"> </w:t>
      </w:r>
      <w:r w:rsidR="00FE63DC">
        <w:rPr>
          <w:rFonts w:cs="v4.2.0"/>
        </w:rPr>
        <w:t>for “NR-DC to NR-DC”</w:t>
      </w:r>
      <w:r w:rsidR="00AF371F">
        <w:rPr>
          <w:rFonts w:cs="v4.2.0"/>
        </w:rPr>
        <w:t>,</w:t>
      </w:r>
      <w:r>
        <w:rPr>
          <w:rFonts w:cs="v4.2.0"/>
        </w:rPr>
        <w:t xml:space="preserve"> </w:t>
      </w:r>
      <w:r w:rsidR="00E17F0D">
        <w:rPr>
          <w:rFonts w:cs="v4.2.0"/>
        </w:rPr>
        <w:t xml:space="preserve">there are two cases: (1) </w:t>
      </w:r>
      <w:r>
        <w:rPr>
          <w:rFonts w:cs="v4.2.0"/>
        </w:rPr>
        <w:t xml:space="preserve">if the </w:t>
      </w:r>
      <w:proofErr w:type="spellStart"/>
      <w:r>
        <w:rPr>
          <w:rFonts w:cs="v4.2.0"/>
        </w:rPr>
        <w:t>PCell</w:t>
      </w:r>
      <w:proofErr w:type="spellEnd"/>
      <w:r>
        <w:rPr>
          <w:rFonts w:cs="v4.2.0"/>
        </w:rPr>
        <w:t xml:space="preserve"> HO and </w:t>
      </w:r>
      <w:proofErr w:type="spellStart"/>
      <w:r>
        <w:rPr>
          <w:rFonts w:cs="v4.2.0"/>
        </w:rPr>
        <w:t>PSCell</w:t>
      </w:r>
      <w:proofErr w:type="spellEnd"/>
      <w:r>
        <w:rPr>
          <w:rFonts w:cs="v4.2.0"/>
        </w:rPr>
        <w:t xml:space="preserve"> addition is configured in the same </w:t>
      </w:r>
      <w:proofErr w:type="spellStart"/>
      <w:r w:rsidRPr="007F5139">
        <w:rPr>
          <w:rFonts w:cs="v4.2.0"/>
          <w:i/>
          <w:iCs/>
        </w:rPr>
        <w:t>RRCReconfiguration</w:t>
      </w:r>
      <w:proofErr w:type="spellEnd"/>
      <w:r>
        <w:rPr>
          <w:rFonts w:cs="v4.2.0"/>
        </w:rPr>
        <w:t xml:space="preserve"> IE and the </w:t>
      </w:r>
      <w:r w:rsidRPr="007F5139">
        <w:rPr>
          <w:rFonts w:cs="v4.2.0"/>
          <w:i/>
          <w:iCs/>
        </w:rPr>
        <w:t>targetCellSMTC-SCG-r16</w:t>
      </w:r>
      <w:r w:rsidR="00E17F0D">
        <w:rPr>
          <w:rFonts w:cs="v4.2.0"/>
        </w:rPr>
        <w:t xml:space="preserve"> is configured, UE is expected to use target </w:t>
      </w:r>
      <w:proofErr w:type="spellStart"/>
      <w:r w:rsidR="00E17F0D">
        <w:rPr>
          <w:rFonts w:cs="v4.2.0" w:hint="eastAsia"/>
        </w:rPr>
        <w:t>P</w:t>
      </w:r>
      <w:r w:rsidR="00E17F0D">
        <w:rPr>
          <w:rFonts w:cs="v4.2.0"/>
        </w:rPr>
        <w:t>Cell</w:t>
      </w:r>
      <w:proofErr w:type="spellEnd"/>
      <w:r w:rsidR="00E17F0D">
        <w:rPr>
          <w:rFonts w:cs="v4.2.0"/>
        </w:rPr>
        <w:t xml:space="preserve"> timing as reference for </w:t>
      </w:r>
      <w:proofErr w:type="spellStart"/>
      <w:r w:rsidR="00E17F0D">
        <w:rPr>
          <w:rFonts w:cs="v4.2.0"/>
        </w:rPr>
        <w:t>PSCell</w:t>
      </w:r>
      <w:proofErr w:type="spellEnd"/>
      <w:r w:rsidR="00E17F0D">
        <w:rPr>
          <w:rFonts w:cs="v4.2.0"/>
        </w:rPr>
        <w:t xml:space="preserve"> SMTC; (2) if the SMTC for </w:t>
      </w:r>
      <w:proofErr w:type="spellStart"/>
      <w:r w:rsidR="00E17F0D">
        <w:rPr>
          <w:rFonts w:cs="v4.2.0"/>
        </w:rPr>
        <w:t>PSCell</w:t>
      </w:r>
      <w:proofErr w:type="spellEnd"/>
      <w:r w:rsidR="00E17F0D">
        <w:rPr>
          <w:rFonts w:cs="v4.2.0"/>
        </w:rPr>
        <w:t xml:space="preserve"> addition is configured in </w:t>
      </w:r>
      <w:proofErr w:type="spellStart"/>
      <w:r w:rsidR="00E17F0D" w:rsidRPr="007F5139">
        <w:rPr>
          <w:rFonts w:cs="v4.2.0"/>
          <w:i/>
          <w:iCs/>
        </w:rPr>
        <w:t>ReconfigurationWithSync</w:t>
      </w:r>
      <w:proofErr w:type="spellEnd"/>
      <w:r w:rsidR="00096BBE">
        <w:rPr>
          <w:rFonts w:cs="v4.2.0"/>
        </w:rPr>
        <w:t xml:space="preserve"> the source </w:t>
      </w:r>
      <w:proofErr w:type="spellStart"/>
      <w:r w:rsidR="00096BBE">
        <w:rPr>
          <w:rFonts w:cs="v4.2.0"/>
        </w:rPr>
        <w:t>PCell</w:t>
      </w:r>
      <w:proofErr w:type="spellEnd"/>
      <w:r w:rsidR="00096BBE">
        <w:rPr>
          <w:rFonts w:cs="v4.2.0"/>
        </w:rPr>
        <w:t xml:space="preserve"> timing is used for target </w:t>
      </w:r>
      <w:proofErr w:type="spellStart"/>
      <w:r w:rsidR="00096BBE">
        <w:rPr>
          <w:rFonts w:cs="v4.2.0"/>
        </w:rPr>
        <w:t>PSCell</w:t>
      </w:r>
      <w:proofErr w:type="spellEnd"/>
      <w:r w:rsidR="00096BBE">
        <w:rPr>
          <w:rFonts w:cs="v4.2.0"/>
        </w:rPr>
        <w:t xml:space="preserve"> SMTC.</w:t>
      </w:r>
    </w:p>
    <w:p w14:paraId="0FD69EE1" w14:textId="769AD5A0" w:rsidR="00096BBE" w:rsidRPr="00096BBE" w:rsidRDefault="00096BBE" w:rsidP="00B85A64">
      <w:pPr>
        <w:jc w:val="both"/>
        <w:rPr>
          <w:rFonts w:cs="v4.2.0"/>
          <w:b/>
          <w:bCs/>
          <w:u w:val="single"/>
        </w:rPr>
      </w:pPr>
      <w:r w:rsidRPr="00096BBE">
        <w:rPr>
          <w:rFonts w:cs="v4.2.0"/>
          <w:b/>
          <w:bCs/>
          <w:u w:val="single"/>
        </w:rPr>
        <w:lastRenderedPageBreak/>
        <w:t>Case (1):</w:t>
      </w:r>
    </w:p>
    <w:p w14:paraId="4563DC52" w14:textId="669D7204" w:rsidR="00E17F0D" w:rsidRDefault="00E17F0D" w:rsidP="00B85A64">
      <w:pPr>
        <w:jc w:val="both"/>
        <w:rPr>
          <w:rFonts w:cs="v4.2.0"/>
        </w:rPr>
      </w:pPr>
      <w:r>
        <w:rPr>
          <w:rFonts w:cs="v4.2.0" w:hint="eastAsia"/>
          <w:noProof/>
        </w:rPr>
        <w:drawing>
          <wp:inline distT="0" distB="0" distL="0" distR="0" wp14:anchorId="0B632CB0" wp14:editId="0D1E87B3">
            <wp:extent cx="6120765" cy="1322705"/>
            <wp:effectExtent l="0" t="0" r="63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322705"/>
                    </a:xfrm>
                    <a:prstGeom prst="rect">
                      <a:avLst/>
                    </a:prstGeom>
                  </pic:spPr>
                </pic:pic>
              </a:graphicData>
            </a:graphic>
          </wp:inline>
        </w:drawing>
      </w:r>
    </w:p>
    <w:tbl>
      <w:tblPr>
        <w:tblStyle w:val="TableGrid"/>
        <w:tblW w:w="0" w:type="auto"/>
        <w:tblLook w:val="04A0" w:firstRow="1" w:lastRow="0" w:firstColumn="1" w:lastColumn="0" w:noHBand="0" w:noVBand="1"/>
      </w:tblPr>
      <w:tblGrid>
        <w:gridCol w:w="9629"/>
      </w:tblGrid>
      <w:tr w:rsidR="00AF371F" w:rsidRPr="00EE4033" w14:paraId="4180CA0D" w14:textId="77777777" w:rsidTr="00AF371F">
        <w:tc>
          <w:tcPr>
            <w:tcW w:w="9629" w:type="dxa"/>
          </w:tcPr>
          <w:p w14:paraId="71E3A8D8" w14:textId="77777777" w:rsidR="00AF371F" w:rsidRPr="00EE4033" w:rsidRDefault="00AF371F" w:rsidP="00EE4033">
            <w:pPr>
              <w:pStyle w:val="TAL"/>
              <w:spacing w:before="0" w:beforeAutospacing="0"/>
              <w:rPr>
                <w:rFonts w:ascii="Times New Roman" w:hAnsi="Times New Roman"/>
                <w:b/>
                <w:bCs/>
                <w:sz w:val="20"/>
                <w:szCs w:val="20"/>
                <w:lang w:eastAsia="zh-CN"/>
              </w:rPr>
            </w:pPr>
            <w:bookmarkStart w:id="2" w:name="OLE_LINK1"/>
            <w:bookmarkStart w:id="3" w:name="OLE_LINK2"/>
            <w:proofErr w:type="spellStart"/>
            <w:r w:rsidRPr="00EE4033">
              <w:rPr>
                <w:rFonts w:ascii="Times New Roman" w:hAnsi="Times New Roman"/>
                <w:b/>
                <w:bCs/>
                <w:i/>
                <w:iCs/>
                <w:sz w:val="20"/>
                <w:szCs w:val="20"/>
              </w:rPr>
              <w:t>targetCellSMTC</w:t>
            </w:r>
            <w:proofErr w:type="spellEnd"/>
            <w:r w:rsidRPr="00EE4033">
              <w:rPr>
                <w:rFonts w:ascii="Times New Roman" w:hAnsi="Times New Roman"/>
                <w:b/>
                <w:bCs/>
                <w:i/>
                <w:iCs/>
                <w:sz w:val="20"/>
                <w:szCs w:val="20"/>
              </w:rPr>
              <w:t>-SCG</w:t>
            </w:r>
          </w:p>
          <w:bookmarkEnd w:id="2"/>
          <w:bookmarkEnd w:id="3"/>
          <w:p w14:paraId="1F4552A8" w14:textId="75A57B3A" w:rsidR="00AF371F" w:rsidRPr="00EE4033" w:rsidRDefault="00AF371F" w:rsidP="00EE4033">
            <w:pPr>
              <w:spacing w:before="0" w:beforeAutospacing="0" w:after="0"/>
              <w:rPr>
                <w:sz w:val="20"/>
                <w:szCs w:val="20"/>
                <w:lang w:val="en-GB" w:eastAsia="en-US"/>
              </w:rPr>
            </w:pPr>
            <w:r w:rsidRPr="00EE4033">
              <w:rPr>
                <w:sz w:val="20"/>
                <w:szCs w:val="20"/>
              </w:rPr>
              <w:t xml:space="preserve">The SSB periodicity/offset/duration configuration of target cell for NR </w:t>
            </w:r>
            <w:proofErr w:type="spellStart"/>
            <w:r w:rsidRPr="00EE4033">
              <w:rPr>
                <w:sz w:val="20"/>
                <w:szCs w:val="20"/>
              </w:rPr>
              <w:t>PSCell</w:t>
            </w:r>
            <w:proofErr w:type="spellEnd"/>
            <w:r w:rsidRPr="00EE4033">
              <w:rPr>
                <w:sz w:val="20"/>
                <w:szCs w:val="20"/>
              </w:rPr>
              <w:t xml:space="preserve"> addition and SN change. </w:t>
            </w:r>
            <w:r w:rsidRPr="00EE4033">
              <w:rPr>
                <w:sz w:val="20"/>
                <w:szCs w:val="20"/>
                <w:highlight w:val="yellow"/>
              </w:rPr>
              <w:t xml:space="preserve">When UE receives this field, UE applies the configuration based on the timing reference of NR </w:t>
            </w:r>
            <w:proofErr w:type="spellStart"/>
            <w:r w:rsidRPr="00EE4033">
              <w:rPr>
                <w:sz w:val="20"/>
                <w:szCs w:val="20"/>
                <w:highlight w:val="yellow"/>
              </w:rPr>
              <w:t>PCell</w:t>
            </w:r>
            <w:proofErr w:type="spellEnd"/>
            <w:r w:rsidRPr="00EE4033">
              <w:rPr>
                <w:sz w:val="20"/>
                <w:szCs w:val="20"/>
                <w:highlight w:val="yellow"/>
              </w:rPr>
              <w:t xml:space="preserve"> for </w:t>
            </w:r>
            <w:proofErr w:type="spellStart"/>
            <w:r w:rsidRPr="00EE4033">
              <w:rPr>
                <w:sz w:val="20"/>
                <w:szCs w:val="20"/>
                <w:highlight w:val="yellow"/>
              </w:rPr>
              <w:t>PSCell</w:t>
            </w:r>
            <w:proofErr w:type="spellEnd"/>
            <w:r w:rsidRPr="00EE4033">
              <w:rPr>
                <w:sz w:val="20"/>
                <w:szCs w:val="20"/>
                <w:highlight w:val="yellow"/>
              </w:rPr>
              <w:t xml:space="preserve"> addition and </w:t>
            </w:r>
            <w:proofErr w:type="spellStart"/>
            <w:r w:rsidRPr="00EE4033">
              <w:rPr>
                <w:sz w:val="20"/>
                <w:szCs w:val="20"/>
                <w:highlight w:val="yellow"/>
              </w:rPr>
              <w:t>PSCell</w:t>
            </w:r>
            <w:proofErr w:type="spellEnd"/>
            <w:r w:rsidRPr="00EE4033">
              <w:rPr>
                <w:sz w:val="20"/>
                <w:szCs w:val="20"/>
                <w:highlight w:val="yellow"/>
              </w:rPr>
              <w:t xml:space="preserve"> change for the case of no reconfiguration with sync of MCG, and UE applies the configuration based on the timing reference of target NR </w:t>
            </w:r>
            <w:proofErr w:type="spellStart"/>
            <w:r w:rsidRPr="00EE4033">
              <w:rPr>
                <w:sz w:val="20"/>
                <w:szCs w:val="20"/>
                <w:highlight w:val="yellow"/>
              </w:rPr>
              <w:t>PCell</w:t>
            </w:r>
            <w:proofErr w:type="spellEnd"/>
            <w:r w:rsidRPr="00EE4033">
              <w:rPr>
                <w:sz w:val="20"/>
                <w:szCs w:val="20"/>
                <w:highlight w:val="yellow"/>
              </w:rPr>
              <w:t xml:space="preserve"> for the case of reconfiguration with sync of MCG</w:t>
            </w:r>
            <w:r w:rsidRPr="00EE4033">
              <w:rPr>
                <w:sz w:val="20"/>
                <w:szCs w:val="20"/>
              </w:rPr>
              <w:t xml:space="preserve">. If both this field and the </w:t>
            </w:r>
            <w:proofErr w:type="spellStart"/>
            <w:r w:rsidRPr="00EE4033">
              <w:rPr>
                <w:i/>
                <w:iCs/>
                <w:sz w:val="20"/>
                <w:szCs w:val="20"/>
              </w:rPr>
              <w:t>smtc</w:t>
            </w:r>
            <w:proofErr w:type="spellEnd"/>
            <w:r w:rsidRPr="00EE4033">
              <w:rPr>
                <w:sz w:val="20"/>
                <w:szCs w:val="20"/>
              </w:rPr>
              <w:t xml:space="preserve"> in </w:t>
            </w:r>
            <w:proofErr w:type="spellStart"/>
            <w:r w:rsidRPr="00EE4033">
              <w:rPr>
                <w:i/>
                <w:iCs/>
                <w:sz w:val="20"/>
                <w:szCs w:val="20"/>
              </w:rPr>
              <w:t>secondaryCellGroup</w:t>
            </w:r>
            <w:proofErr w:type="spellEnd"/>
            <w:r w:rsidRPr="00EE4033">
              <w:rPr>
                <w:sz w:val="20"/>
                <w:szCs w:val="20"/>
              </w:rPr>
              <w:t xml:space="preserve"> -&gt; </w:t>
            </w:r>
            <w:proofErr w:type="spellStart"/>
            <w:r w:rsidRPr="00EE4033">
              <w:rPr>
                <w:i/>
                <w:iCs/>
                <w:sz w:val="20"/>
                <w:szCs w:val="20"/>
              </w:rPr>
              <w:t>SpCellConfig</w:t>
            </w:r>
            <w:proofErr w:type="spellEnd"/>
            <w:r w:rsidRPr="00EE4033">
              <w:rPr>
                <w:sz w:val="20"/>
                <w:szCs w:val="20"/>
              </w:rPr>
              <w:t xml:space="preserve"> -&gt; </w:t>
            </w:r>
            <w:proofErr w:type="spellStart"/>
            <w:r w:rsidRPr="00EE4033">
              <w:rPr>
                <w:i/>
                <w:iCs/>
                <w:sz w:val="20"/>
                <w:szCs w:val="20"/>
              </w:rPr>
              <w:t>reconfigurationWithSync</w:t>
            </w:r>
            <w:proofErr w:type="spellEnd"/>
            <w:r w:rsidRPr="00EE4033">
              <w:rPr>
                <w:sz w:val="20"/>
                <w:szCs w:val="20"/>
              </w:rPr>
              <w:t xml:space="preserve"> are absent, the UE uses the SMTC in the </w:t>
            </w:r>
            <w:proofErr w:type="spellStart"/>
            <w:r w:rsidRPr="00EE4033">
              <w:rPr>
                <w:i/>
                <w:iCs/>
                <w:sz w:val="20"/>
                <w:szCs w:val="20"/>
              </w:rPr>
              <w:t>measObjectNR</w:t>
            </w:r>
            <w:proofErr w:type="spellEnd"/>
            <w:r w:rsidRPr="00EE4033">
              <w:rPr>
                <w:sz w:val="20"/>
                <w:szCs w:val="20"/>
              </w:rPr>
              <w:t xml:space="preserve"> having the same SSB frequency and subcarrier spacing, as configured before the reception of the RRC message.</w:t>
            </w:r>
          </w:p>
        </w:tc>
      </w:tr>
    </w:tbl>
    <w:p w14:paraId="4EFAB150" w14:textId="228B56B2" w:rsidR="00096BBE" w:rsidRPr="00096BBE" w:rsidRDefault="00096BBE" w:rsidP="00B85A64">
      <w:pPr>
        <w:jc w:val="both"/>
        <w:rPr>
          <w:rFonts w:cs="v4.2.0"/>
          <w:b/>
          <w:bCs/>
          <w:u w:val="single"/>
        </w:rPr>
      </w:pPr>
      <w:r w:rsidRPr="00096BBE">
        <w:rPr>
          <w:rFonts w:cs="v4.2.0"/>
          <w:b/>
          <w:bCs/>
          <w:u w:val="single"/>
        </w:rPr>
        <w:t>Case (2):</w:t>
      </w:r>
    </w:p>
    <w:p w14:paraId="02DC7624" w14:textId="1DF27249" w:rsidR="00B85A64" w:rsidRDefault="00E17F0D" w:rsidP="00B85A64">
      <w:pPr>
        <w:jc w:val="both"/>
        <w:rPr>
          <w:rFonts w:cs="v4.2.0"/>
        </w:rPr>
      </w:pPr>
      <w:r>
        <w:rPr>
          <w:rFonts w:cs="v4.2.0" w:hint="eastAsia"/>
          <w:noProof/>
        </w:rPr>
        <w:drawing>
          <wp:inline distT="0" distB="0" distL="0" distR="0" wp14:anchorId="549B7B52" wp14:editId="579B8F74">
            <wp:extent cx="6120765" cy="1569085"/>
            <wp:effectExtent l="0" t="0" r="635" b="5715"/>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1569085"/>
                    </a:xfrm>
                    <a:prstGeom prst="rect">
                      <a:avLst/>
                    </a:prstGeom>
                  </pic:spPr>
                </pic:pic>
              </a:graphicData>
            </a:graphic>
          </wp:inline>
        </w:drawing>
      </w:r>
    </w:p>
    <w:tbl>
      <w:tblPr>
        <w:tblStyle w:val="TableGrid"/>
        <w:tblW w:w="0" w:type="auto"/>
        <w:tblLook w:val="04A0" w:firstRow="1" w:lastRow="0" w:firstColumn="1" w:lastColumn="0" w:noHBand="0" w:noVBand="1"/>
      </w:tblPr>
      <w:tblGrid>
        <w:gridCol w:w="9629"/>
      </w:tblGrid>
      <w:tr w:rsidR="00EE4033" w14:paraId="787C143D" w14:textId="77777777" w:rsidTr="00EE4033">
        <w:tc>
          <w:tcPr>
            <w:tcW w:w="9629" w:type="dxa"/>
          </w:tcPr>
          <w:p w14:paraId="0301CD5B" w14:textId="77777777" w:rsidR="00EE4033" w:rsidRPr="007C6852" w:rsidRDefault="00EE4033" w:rsidP="00EE4033">
            <w:pPr>
              <w:pStyle w:val="TAL"/>
              <w:spacing w:before="0" w:beforeAutospacing="0"/>
              <w:rPr>
                <w:rFonts w:ascii="Times New Roman" w:hAnsi="Times New Roman"/>
                <w:b/>
                <w:bCs/>
                <w:i/>
                <w:iCs/>
                <w:sz w:val="20"/>
                <w:szCs w:val="20"/>
                <w:lang w:eastAsia="zh-CN"/>
              </w:rPr>
            </w:pPr>
            <w:proofErr w:type="spellStart"/>
            <w:r w:rsidRPr="007C6852">
              <w:rPr>
                <w:rFonts w:ascii="Times New Roman" w:hAnsi="Times New Roman"/>
                <w:b/>
                <w:bCs/>
                <w:i/>
                <w:iCs/>
                <w:sz w:val="20"/>
                <w:szCs w:val="20"/>
              </w:rPr>
              <w:t>smtc</w:t>
            </w:r>
            <w:proofErr w:type="spellEnd"/>
          </w:p>
          <w:p w14:paraId="772FDBBF" w14:textId="77777777" w:rsidR="00EE4033" w:rsidRPr="007C6852" w:rsidRDefault="00EE4033" w:rsidP="00EE4033">
            <w:pPr>
              <w:pStyle w:val="TAL"/>
              <w:spacing w:before="0" w:beforeAutospacing="0"/>
              <w:rPr>
                <w:rFonts w:ascii="Times New Roman" w:hAnsi="Times New Roman"/>
                <w:sz w:val="20"/>
                <w:szCs w:val="20"/>
              </w:rPr>
            </w:pPr>
            <w:r w:rsidRPr="007C6852">
              <w:rPr>
                <w:rFonts w:ascii="Times New Roman" w:hAnsi="Times New Roman"/>
                <w:sz w:val="20"/>
                <w:szCs w:val="20"/>
              </w:rPr>
              <w:t xml:space="preserve">The SSB periodicity/offset/duration configuration of target cell for NR </w:t>
            </w:r>
            <w:proofErr w:type="spellStart"/>
            <w:r w:rsidRPr="007C6852">
              <w:rPr>
                <w:rFonts w:ascii="Times New Roman" w:hAnsi="Times New Roman"/>
                <w:sz w:val="20"/>
                <w:szCs w:val="20"/>
              </w:rPr>
              <w:t>PSCell</w:t>
            </w:r>
            <w:proofErr w:type="spellEnd"/>
            <w:r w:rsidRPr="007C6852">
              <w:rPr>
                <w:rFonts w:ascii="Times New Roman" w:hAnsi="Times New Roman"/>
                <w:sz w:val="20"/>
                <w:szCs w:val="20"/>
              </w:rPr>
              <w:t xml:space="preserve"> change, and NR </w:t>
            </w:r>
            <w:proofErr w:type="spellStart"/>
            <w:r w:rsidRPr="007C6852">
              <w:rPr>
                <w:rFonts w:ascii="Times New Roman" w:hAnsi="Times New Roman"/>
                <w:sz w:val="20"/>
                <w:szCs w:val="20"/>
              </w:rPr>
              <w:t>PCell</w:t>
            </w:r>
            <w:proofErr w:type="spellEnd"/>
            <w:r w:rsidRPr="007C6852">
              <w:rPr>
                <w:rFonts w:ascii="Times New Roman" w:hAnsi="Times New Roman"/>
                <w:sz w:val="20"/>
                <w:szCs w:val="20"/>
              </w:rPr>
              <w:t xml:space="preserve"> change. The network sets the </w:t>
            </w:r>
            <w:proofErr w:type="spellStart"/>
            <w:r w:rsidRPr="007C6852">
              <w:rPr>
                <w:rFonts w:ascii="Times New Roman" w:hAnsi="Times New Roman"/>
                <w:i/>
                <w:iCs/>
                <w:sz w:val="20"/>
                <w:szCs w:val="20"/>
              </w:rPr>
              <w:t>periodicityAndOffset</w:t>
            </w:r>
            <w:proofErr w:type="spellEnd"/>
            <w:r w:rsidRPr="007C6852">
              <w:rPr>
                <w:rFonts w:ascii="Times New Roman" w:hAnsi="Times New Roman"/>
                <w:sz w:val="20"/>
                <w:szCs w:val="20"/>
              </w:rPr>
              <w:t xml:space="preserve"> to indicate the same periodicity as </w:t>
            </w:r>
            <w:proofErr w:type="spellStart"/>
            <w:r w:rsidRPr="007C6852">
              <w:rPr>
                <w:rFonts w:ascii="Times New Roman" w:hAnsi="Times New Roman"/>
                <w:i/>
                <w:iCs/>
                <w:sz w:val="20"/>
                <w:szCs w:val="20"/>
              </w:rPr>
              <w:t>ssb-periodicityServingCell</w:t>
            </w:r>
            <w:proofErr w:type="spellEnd"/>
            <w:r w:rsidRPr="007C6852">
              <w:rPr>
                <w:rFonts w:ascii="Times New Roman" w:hAnsi="Times New Roman"/>
                <w:sz w:val="20"/>
                <w:szCs w:val="20"/>
              </w:rPr>
              <w:t xml:space="preserve"> in </w:t>
            </w:r>
            <w:proofErr w:type="spellStart"/>
            <w:r w:rsidRPr="007C6852">
              <w:rPr>
                <w:rFonts w:ascii="Times New Roman" w:hAnsi="Times New Roman"/>
                <w:i/>
                <w:iCs/>
                <w:sz w:val="20"/>
                <w:szCs w:val="20"/>
              </w:rPr>
              <w:t>spCellConfigCommon</w:t>
            </w:r>
            <w:proofErr w:type="spellEnd"/>
            <w:r w:rsidRPr="007C6852">
              <w:rPr>
                <w:rFonts w:ascii="Times New Roman" w:hAnsi="Times New Roman"/>
                <w:sz w:val="20"/>
                <w:szCs w:val="20"/>
              </w:rPr>
              <w:t>.</w:t>
            </w:r>
          </w:p>
          <w:p w14:paraId="020E175E" w14:textId="77777777" w:rsidR="00EE4033" w:rsidRPr="007C6852" w:rsidRDefault="00EE4033" w:rsidP="00EE4033">
            <w:pPr>
              <w:pStyle w:val="TAL"/>
              <w:spacing w:before="0" w:beforeAutospacing="0"/>
              <w:rPr>
                <w:rFonts w:ascii="Times New Roman" w:hAnsi="Times New Roman"/>
                <w:sz w:val="20"/>
                <w:szCs w:val="20"/>
              </w:rPr>
            </w:pPr>
            <w:r w:rsidRPr="007C6852">
              <w:rPr>
                <w:rFonts w:ascii="Times New Roman" w:hAnsi="Times New Roman"/>
                <w:sz w:val="20"/>
                <w:szCs w:val="20"/>
                <w:highlight w:val="yellow"/>
              </w:rPr>
              <w:t xml:space="preserve">For case of NR </w:t>
            </w:r>
            <w:proofErr w:type="spellStart"/>
            <w:r w:rsidRPr="007C6852">
              <w:rPr>
                <w:rFonts w:ascii="Times New Roman" w:hAnsi="Times New Roman"/>
                <w:sz w:val="20"/>
                <w:szCs w:val="20"/>
                <w:highlight w:val="yellow"/>
              </w:rPr>
              <w:t>PCell</w:t>
            </w:r>
            <w:proofErr w:type="spellEnd"/>
            <w:r w:rsidRPr="007C6852">
              <w:rPr>
                <w:rFonts w:ascii="Times New Roman" w:hAnsi="Times New Roman"/>
                <w:sz w:val="20"/>
                <w:szCs w:val="20"/>
                <w:highlight w:val="yellow"/>
              </w:rPr>
              <w:t xml:space="preserve"> change, the </w:t>
            </w:r>
            <w:proofErr w:type="spellStart"/>
            <w:r w:rsidRPr="007C6852">
              <w:rPr>
                <w:rFonts w:ascii="Times New Roman" w:hAnsi="Times New Roman"/>
                <w:i/>
                <w:iCs/>
                <w:sz w:val="20"/>
                <w:szCs w:val="20"/>
                <w:highlight w:val="yellow"/>
              </w:rPr>
              <w:t>smtc</w:t>
            </w:r>
            <w:proofErr w:type="spellEnd"/>
            <w:r w:rsidRPr="007C6852">
              <w:rPr>
                <w:rFonts w:ascii="Times New Roman" w:hAnsi="Times New Roman"/>
                <w:sz w:val="20"/>
                <w:szCs w:val="20"/>
                <w:highlight w:val="yellow"/>
              </w:rPr>
              <w:t xml:space="preserve"> is based on the timing reference of (source) </w:t>
            </w:r>
            <w:proofErr w:type="spellStart"/>
            <w:r w:rsidRPr="007C6852">
              <w:rPr>
                <w:rFonts w:ascii="Times New Roman" w:hAnsi="Times New Roman"/>
                <w:sz w:val="20"/>
                <w:szCs w:val="20"/>
                <w:highlight w:val="yellow"/>
              </w:rPr>
              <w:t>PCell</w:t>
            </w:r>
            <w:proofErr w:type="spellEnd"/>
            <w:r w:rsidRPr="007C6852">
              <w:rPr>
                <w:rFonts w:ascii="Times New Roman" w:hAnsi="Times New Roman"/>
                <w:sz w:val="20"/>
                <w:szCs w:val="20"/>
                <w:highlight w:val="yellow"/>
              </w:rPr>
              <w:t xml:space="preserve">. For case of NR </w:t>
            </w:r>
            <w:proofErr w:type="spellStart"/>
            <w:r w:rsidRPr="007C6852">
              <w:rPr>
                <w:rFonts w:ascii="Times New Roman" w:hAnsi="Times New Roman"/>
                <w:sz w:val="20"/>
                <w:szCs w:val="20"/>
                <w:highlight w:val="yellow"/>
              </w:rPr>
              <w:t>PSCell</w:t>
            </w:r>
            <w:proofErr w:type="spellEnd"/>
            <w:r w:rsidRPr="007C6852">
              <w:rPr>
                <w:rFonts w:ascii="Times New Roman" w:hAnsi="Times New Roman"/>
                <w:sz w:val="20"/>
                <w:szCs w:val="20"/>
                <w:highlight w:val="yellow"/>
              </w:rPr>
              <w:t xml:space="preserve"> change, it is based on the timing reference of source </w:t>
            </w:r>
            <w:proofErr w:type="spellStart"/>
            <w:r w:rsidRPr="007C6852">
              <w:rPr>
                <w:rFonts w:ascii="Times New Roman" w:hAnsi="Times New Roman"/>
                <w:sz w:val="20"/>
                <w:szCs w:val="20"/>
                <w:highlight w:val="yellow"/>
              </w:rPr>
              <w:t>PSCell</w:t>
            </w:r>
            <w:proofErr w:type="spellEnd"/>
            <w:r w:rsidRPr="007C6852">
              <w:rPr>
                <w:rFonts w:ascii="Times New Roman" w:hAnsi="Times New Roman"/>
                <w:sz w:val="20"/>
                <w:szCs w:val="20"/>
                <w:highlight w:val="yellow"/>
              </w:rPr>
              <w:t>.</w:t>
            </w:r>
          </w:p>
          <w:p w14:paraId="65C95984" w14:textId="1B33DAA1" w:rsidR="00EE4033" w:rsidRPr="00EE4033" w:rsidRDefault="00EE4033" w:rsidP="00EE4033">
            <w:pPr>
              <w:spacing w:before="0" w:beforeAutospacing="0" w:after="0"/>
            </w:pPr>
            <w:r w:rsidRPr="007C6852">
              <w:rPr>
                <w:sz w:val="20"/>
                <w:szCs w:val="20"/>
              </w:rPr>
              <w:t xml:space="preserve">If both this field and </w:t>
            </w:r>
            <w:proofErr w:type="spellStart"/>
            <w:r w:rsidRPr="007C6852">
              <w:rPr>
                <w:i/>
                <w:iCs/>
                <w:sz w:val="20"/>
                <w:szCs w:val="20"/>
              </w:rPr>
              <w:t>targetCellSMTC</w:t>
            </w:r>
            <w:proofErr w:type="spellEnd"/>
            <w:r w:rsidRPr="007C6852">
              <w:rPr>
                <w:i/>
                <w:iCs/>
                <w:sz w:val="20"/>
                <w:szCs w:val="20"/>
              </w:rPr>
              <w:t>-SCG</w:t>
            </w:r>
            <w:r w:rsidRPr="007C6852">
              <w:rPr>
                <w:sz w:val="20"/>
                <w:szCs w:val="20"/>
              </w:rPr>
              <w:t xml:space="preserve"> are absent, the UE uses the SMTC in the </w:t>
            </w:r>
            <w:proofErr w:type="spellStart"/>
            <w:r w:rsidRPr="007C6852">
              <w:rPr>
                <w:i/>
                <w:iCs/>
                <w:sz w:val="20"/>
                <w:szCs w:val="20"/>
              </w:rPr>
              <w:t>measObjectNR</w:t>
            </w:r>
            <w:proofErr w:type="spellEnd"/>
            <w:r w:rsidRPr="007C6852">
              <w:rPr>
                <w:sz w:val="20"/>
                <w:szCs w:val="20"/>
              </w:rPr>
              <w:t xml:space="preserve"> having the same SSB frequency and subcarrier spacing, as configured before the reception of the RRC message.</w:t>
            </w:r>
          </w:p>
        </w:tc>
      </w:tr>
    </w:tbl>
    <w:p w14:paraId="4AB97213" w14:textId="77777777" w:rsidR="007C6852" w:rsidRDefault="00096BBE"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ascii="Times" w:hAnsi="Times" w:cs="Times"/>
          <w:color w:val="000000"/>
        </w:rPr>
      </w:pPr>
      <w:r>
        <w:rPr>
          <w:rFonts w:ascii="Times" w:hAnsi="Times" w:cs="Times"/>
          <w:color w:val="000000"/>
        </w:rPr>
        <w:t xml:space="preserve">In case (1), the target </w:t>
      </w:r>
      <w:proofErr w:type="spellStart"/>
      <w:r>
        <w:rPr>
          <w:rFonts w:ascii="Times" w:hAnsi="Times" w:cs="Times"/>
          <w:color w:val="000000"/>
        </w:rPr>
        <w:t>PCell</w:t>
      </w:r>
      <w:proofErr w:type="spellEnd"/>
      <w:r>
        <w:rPr>
          <w:rFonts w:ascii="Times" w:hAnsi="Times" w:cs="Times"/>
          <w:color w:val="000000"/>
        </w:rPr>
        <w:t xml:space="preserve"> timing is used as reference for SMTC of target </w:t>
      </w:r>
      <w:proofErr w:type="spellStart"/>
      <w:r>
        <w:rPr>
          <w:rFonts w:ascii="Times" w:hAnsi="Times" w:cs="Times"/>
          <w:color w:val="000000"/>
        </w:rPr>
        <w:t>PSCell</w:t>
      </w:r>
      <w:proofErr w:type="spellEnd"/>
      <w:r>
        <w:rPr>
          <w:rFonts w:ascii="Times" w:hAnsi="Times" w:cs="Times"/>
          <w:color w:val="000000"/>
        </w:rPr>
        <w:t xml:space="preserve"> addition, so that means target </w:t>
      </w:r>
      <w:proofErr w:type="spellStart"/>
      <w:r>
        <w:rPr>
          <w:rFonts w:ascii="Times" w:hAnsi="Times" w:cs="Times"/>
          <w:color w:val="000000"/>
        </w:rPr>
        <w:t>PCell</w:t>
      </w:r>
      <w:proofErr w:type="spellEnd"/>
      <w:r>
        <w:rPr>
          <w:rFonts w:ascii="Times" w:hAnsi="Times" w:cs="Times"/>
          <w:color w:val="000000"/>
        </w:rPr>
        <w:t xml:space="preserve"> DL synchronization shall be processed before </w:t>
      </w:r>
      <w:proofErr w:type="spellStart"/>
      <w:r>
        <w:rPr>
          <w:rFonts w:ascii="Times" w:hAnsi="Times" w:cs="Times"/>
          <w:color w:val="000000"/>
        </w:rPr>
        <w:t>PSCell</w:t>
      </w:r>
      <w:proofErr w:type="spellEnd"/>
      <w:r>
        <w:rPr>
          <w:rFonts w:ascii="Times" w:hAnsi="Times" w:cs="Times"/>
          <w:color w:val="000000"/>
        </w:rPr>
        <w:t xml:space="preserve"> addition. However, for case (2), since source </w:t>
      </w:r>
      <w:proofErr w:type="spellStart"/>
      <w:r>
        <w:rPr>
          <w:rFonts w:ascii="Times" w:hAnsi="Times" w:cs="Times"/>
          <w:color w:val="000000"/>
        </w:rPr>
        <w:t>PCell</w:t>
      </w:r>
      <w:proofErr w:type="spellEnd"/>
      <w:r>
        <w:rPr>
          <w:rFonts w:ascii="Times" w:hAnsi="Times" w:cs="Times"/>
          <w:color w:val="000000"/>
        </w:rPr>
        <w:t xml:space="preserve"> timing is used for SMTC of </w:t>
      </w:r>
      <w:proofErr w:type="spellStart"/>
      <w:r>
        <w:rPr>
          <w:rFonts w:ascii="Times" w:hAnsi="Times" w:cs="Times"/>
          <w:color w:val="000000"/>
        </w:rPr>
        <w:t>PSCell</w:t>
      </w:r>
      <w:proofErr w:type="spellEnd"/>
      <w:r>
        <w:rPr>
          <w:rFonts w:ascii="Times" w:hAnsi="Times" w:cs="Times"/>
          <w:color w:val="000000"/>
        </w:rPr>
        <w:t xml:space="preserve"> addition and that means there is no timing order limitation between </w:t>
      </w:r>
      <w:proofErr w:type="spellStart"/>
      <w:r>
        <w:rPr>
          <w:rFonts w:ascii="Times" w:hAnsi="Times" w:cs="Times"/>
          <w:color w:val="000000"/>
        </w:rPr>
        <w:t>PCell</w:t>
      </w:r>
      <w:proofErr w:type="spellEnd"/>
      <w:r>
        <w:rPr>
          <w:rFonts w:ascii="Times" w:hAnsi="Times" w:cs="Times"/>
          <w:color w:val="000000"/>
        </w:rPr>
        <w:t xml:space="preserve"> DL synchronization and </w:t>
      </w:r>
      <w:proofErr w:type="spellStart"/>
      <w:r>
        <w:rPr>
          <w:rFonts w:ascii="Times" w:hAnsi="Times" w:cs="Times"/>
          <w:color w:val="000000"/>
        </w:rPr>
        <w:t>PSCell</w:t>
      </w:r>
      <w:proofErr w:type="spellEnd"/>
      <w:r>
        <w:rPr>
          <w:rFonts w:ascii="Times" w:hAnsi="Times" w:cs="Times"/>
          <w:color w:val="000000"/>
        </w:rPr>
        <w:t xml:space="preserve"> DL synchronization, we are fine to compromise to a parallel processing for HO with </w:t>
      </w:r>
      <w:proofErr w:type="spellStart"/>
      <w:r>
        <w:rPr>
          <w:rFonts w:ascii="Times" w:hAnsi="Times" w:cs="Times"/>
          <w:color w:val="000000"/>
        </w:rPr>
        <w:t>PSCell</w:t>
      </w:r>
      <w:proofErr w:type="spellEnd"/>
      <w:r>
        <w:rPr>
          <w:rFonts w:ascii="Times" w:hAnsi="Times" w:cs="Times"/>
          <w:color w:val="000000"/>
        </w:rPr>
        <w:t xml:space="preserve">. </w:t>
      </w:r>
    </w:p>
    <w:p w14:paraId="12DAB930" w14:textId="59B87542" w:rsidR="009E0F2A" w:rsidRDefault="00096BBE"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color w:val="000000"/>
        </w:rPr>
      </w:pPr>
      <w:r w:rsidRPr="007C6852">
        <w:rPr>
          <w:color w:val="000000"/>
        </w:rPr>
        <w:t xml:space="preserve">For the other cases when SMTC is not configured for target </w:t>
      </w:r>
      <w:proofErr w:type="spellStart"/>
      <w:r w:rsidRPr="007C6852">
        <w:rPr>
          <w:color w:val="000000"/>
        </w:rPr>
        <w:t>PSCell</w:t>
      </w:r>
      <w:proofErr w:type="spellEnd"/>
      <w:r w:rsidR="007C6852" w:rsidRPr="007C6852">
        <w:rPr>
          <w:color w:val="000000"/>
        </w:rPr>
        <w:t xml:space="preserve"> in either </w:t>
      </w:r>
      <w:proofErr w:type="spellStart"/>
      <w:r w:rsidR="007C6852" w:rsidRPr="007C6852">
        <w:rPr>
          <w:i/>
          <w:iCs/>
        </w:rPr>
        <w:t>targetCellSMTC</w:t>
      </w:r>
      <w:proofErr w:type="spellEnd"/>
      <w:r w:rsidR="007C6852" w:rsidRPr="007C6852">
        <w:rPr>
          <w:i/>
          <w:iCs/>
        </w:rPr>
        <w:t>-SCG</w:t>
      </w:r>
      <w:r w:rsidR="007C6852" w:rsidRPr="007C6852">
        <w:t xml:space="preserve"> or </w:t>
      </w:r>
      <w:proofErr w:type="spellStart"/>
      <w:r w:rsidR="007C6852" w:rsidRPr="007C6852">
        <w:rPr>
          <w:i/>
          <w:iCs/>
        </w:rPr>
        <w:t>ReconfigurationWithSync</w:t>
      </w:r>
      <w:proofErr w:type="spellEnd"/>
      <w:r w:rsidRPr="007C6852">
        <w:rPr>
          <w:color w:val="000000"/>
        </w:rPr>
        <w:t xml:space="preserve">, the </w:t>
      </w:r>
      <w:r w:rsidR="007C6852" w:rsidRPr="007C6852">
        <w:rPr>
          <w:color w:val="000000"/>
        </w:rPr>
        <w:t xml:space="preserve">UE uses the SMTC in the </w:t>
      </w:r>
      <w:proofErr w:type="spellStart"/>
      <w:r w:rsidR="007C6852" w:rsidRPr="007C6852">
        <w:rPr>
          <w:i/>
          <w:iCs/>
          <w:color w:val="000000"/>
        </w:rPr>
        <w:t>measObjectNR</w:t>
      </w:r>
      <w:proofErr w:type="spellEnd"/>
      <w:r w:rsidR="007C6852" w:rsidRPr="007C6852">
        <w:rPr>
          <w:color w:val="000000"/>
        </w:rPr>
        <w:t xml:space="preserve"> having the same SSB frequency and subcarrier spacing, as configured before the reception of the RRC message</w:t>
      </w:r>
      <w:r w:rsidRPr="007C6852">
        <w:rPr>
          <w:color w:val="000000"/>
        </w:rPr>
        <w:t>.</w:t>
      </w:r>
      <w:r w:rsidR="007C6852">
        <w:rPr>
          <w:color w:val="000000"/>
        </w:rPr>
        <w:t xml:space="preserve"> Based on the SMTC definition in RAN2, the reference time to apply the SMTC is up to the source </w:t>
      </w:r>
      <w:proofErr w:type="spellStart"/>
      <w:r w:rsidR="007C6852">
        <w:rPr>
          <w:color w:val="000000"/>
        </w:rPr>
        <w:t>SpCell</w:t>
      </w:r>
      <w:proofErr w:type="spellEnd"/>
      <w:r w:rsidR="007C6852">
        <w:rPr>
          <w:color w:val="000000"/>
        </w:rPr>
        <w:t xml:space="preserve"> who configures this SMTC, and therefore the parallel processing for HO with </w:t>
      </w:r>
      <w:proofErr w:type="spellStart"/>
      <w:r w:rsidR="007C6852">
        <w:rPr>
          <w:color w:val="000000"/>
        </w:rPr>
        <w:t>PSCell</w:t>
      </w:r>
      <w:proofErr w:type="spellEnd"/>
      <w:r w:rsidR="007C6852">
        <w:rPr>
          <w:color w:val="000000"/>
        </w:rPr>
        <w:t xml:space="preserve"> could also apply for this case.</w:t>
      </w:r>
      <w:r w:rsidR="009E0F2A">
        <w:rPr>
          <w:color w:val="000000"/>
        </w:rPr>
        <w:t xml:space="preserve"> If both source </w:t>
      </w:r>
      <w:proofErr w:type="spellStart"/>
      <w:r w:rsidR="009E0F2A">
        <w:rPr>
          <w:color w:val="000000"/>
        </w:rPr>
        <w:t>PCell</w:t>
      </w:r>
      <w:proofErr w:type="spellEnd"/>
      <w:r w:rsidR="009E0F2A">
        <w:rPr>
          <w:color w:val="000000"/>
        </w:rPr>
        <w:t xml:space="preserve"> and source </w:t>
      </w:r>
      <w:proofErr w:type="spellStart"/>
      <w:r w:rsidR="009E0F2A">
        <w:rPr>
          <w:color w:val="000000"/>
        </w:rPr>
        <w:t>PSCell</w:t>
      </w:r>
      <w:proofErr w:type="spellEnd"/>
      <w:r w:rsidR="009E0F2A">
        <w:rPr>
          <w:color w:val="000000"/>
        </w:rPr>
        <w:t xml:space="preserve"> configured MOs </w:t>
      </w:r>
      <w:r w:rsidR="009E0F2A" w:rsidRPr="007C6852">
        <w:rPr>
          <w:color w:val="000000"/>
        </w:rPr>
        <w:t>having the same SSB frequency and subcarrier spacing</w:t>
      </w:r>
      <w:r w:rsidR="009E0F2A">
        <w:rPr>
          <w:color w:val="000000"/>
        </w:rPr>
        <w:t xml:space="preserve"> as the target </w:t>
      </w:r>
      <w:proofErr w:type="spellStart"/>
      <w:r w:rsidR="009E0F2A">
        <w:rPr>
          <w:color w:val="000000"/>
        </w:rPr>
        <w:t>PSCell</w:t>
      </w:r>
      <w:proofErr w:type="spellEnd"/>
      <w:r w:rsidR="009E0F2A">
        <w:rPr>
          <w:color w:val="000000"/>
        </w:rPr>
        <w:t xml:space="preserve">, we assume UE could use source </w:t>
      </w:r>
      <w:proofErr w:type="spellStart"/>
      <w:r w:rsidR="009E0F2A">
        <w:rPr>
          <w:color w:val="000000"/>
        </w:rPr>
        <w:t>PCell</w:t>
      </w:r>
      <w:proofErr w:type="spellEnd"/>
      <w:r w:rsidR="009E0F2A">
        <w:rPr>
          <w:color w:val="000000"/>
        </w:rPr>
        <w:t xml:space="preserve"> timing to apply the SMTC for target </w:t>
      </w:r>
      <w:proofErr w:type="spellStart"/>
      <w:r w:rsidR="009E0F2A">
        <w:rPr>
          <w:color w:val="000000"/>
        </w:rPr>
        <w:t>PSCell</w:t>
      </w:r>
      <w:proofErr w:type="spellEnd"/>
      <w:r w:rsidR="009E0F2A">
        <w:rPr>
          <w:color w:val="000000"/>
        </w:rPr>
        <w:t xml:space="preserve">, and parallel processing is also appliable. If neither source </w:t>
      </w:r>
      <w:proofErr w:type="spellStart"/>
      <w:r w:rsidR="009E0F2A">
        <w:rPr>
          <w:color w:val="000000"/>
        </w:rPr>
        <w:t>PCell</w:t>
      </w:r>
      <w:proofErr w:type="spellEnd"/>
      <w:r w:rsidR="009E0F2A">
        <w:rPr>
          <w:color w:val="000000"/>
        </w:rPr>
        <w:t xml:space="preserve"> nor source </w:t>
      </w:r>
      <w:proofErr w:type="spellStart"/>
      <w:r w:rsidR="009E0F2A">
        <w:rPr>
          <w:color w:val="000000"/>
        </w:rPr>
        <w:t>PSCell</w:t>
      </w:r>
      <w:proofErr w:type="spellEnd"/>
      <w:r w:rsidR="009E0F2A">
        <w:rPr>
          <w:color w:val="000000"/>
        </w:rPr>
        <w:t xml:space="preserve"> configured MOs</w:t>
      </w:r>
      <w:r w:rsidR="009E0F2A" w:rsidRPr="009E0F2A">
        <w:rPr>
          <w:color w:val="000000"/>
        </w:rPr>
        <w:t xml:space="preserve"> </w:t>
      </w:r>
      <w:r w:rsidR="009E0F2A" w:rsidRPr="007C6852">
        <w:rPr>
          <w:color w:val="000000"/>
        </w:rPr>
        <w:t>having the same SSB frequency and subcarrier spacing</w:t>
      </w:r>
      <w:r w:rsidR="009E0F2A">
        <w:rPr>
          <w:color w:val="000000"/>
        </w:rPr>
        <w:t xml:space="preserve"> as the target </w:t>
      </w:r>
      <w:proofErr w:type="spellStart"/>
      <w:r w:rsidR="009E0F2A">
        <w:rPr>
          <w:color w:val="000000"/>
        </w:rPr>
        <w:lastRenderedPageBreak/>
        <w:t>PSCell</w:t>
      </w:r>
      <w:proofErr w:type="spellEnd"/>
      <w:r w:rsidR="009E0F2A">
        <w:rPr>
          <w:color w:val="000000"/>
        </w:rPr>
        <w:t xml:space="preserve">, we assume UE could use 5ms as SSB periodicity for target </w:t>
      </w:r>
      <w:proofErr w:type="spellStart"/>
      <w:r w:rsidR="009E0F2A">
        <w:rPr>
          <w:color w:val="000000"/>
        </w:rPr>
        <w:t>PSCell</w:t>
      </w:r>
      <w:proofErr w:type="spellEnd"/>
      <w:r w:rsidR="009E0F2A">
        <w:rPr>
          <w:color w:val="000000"/>
        </w:rPr>
        <w:t xml:space="preserve"> and parallel processing is also appliable.</w:t>
      </w:r>
    </w:p>
    <w:p w14:paraId="1477567F" w14:textId="5F1F9E8A" w:rsidR="009E0F2A" w:rsidRDefault="009E0F2A"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4: In HO with </w:t>
      </w:r>
      <w:proofErr w:type="spellStart"/>
      <w:r w:rsidRPr="009E0F2A">
        <w:rPr>
          <w:rFonts w:cs="v4.2.0"/>
          <w:b/>
          <w:bCs/>
          <w:i/>
          <w:iCs/>
        </w:rPr>
        <w:t>PSCell</w:t>
      </w:r>
      <w:proofErr w:type="spellEnd"/>
      <w:r w:rsidRPr="009E0F2A">
        <w:rPr>
          <w:rFonts w:cs="v4.2.0"/>
          <w:b/>
          <w:bCs/>
          <w:i/>
          <w:iCs/>
        </w:rPr>
        <w:t xml:space="preserve"> for NR-DC to NR-DC,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configured in targetcellSMTC-SCG-r16, sequential processing shall be assumed; otherwise, parallel processing shall be assumed</w:t>
      </w:r>
      <w:r>
        <w:rPr>
          <w:rFonts w:cs="v4.2.0"/>
          <w:b/>
          <w:bCs/>
          <w:i/>
          <w:iCs/>
        </w:rPr>
        <w:t>.</w:t>
      </w:r>
    </w:p>
    <w:p w14:paraId="7AC63661" w14:textId="223E880C" w:rsidR="009E0F2A" w:rsidRDefault="009E0F2A"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Proposal 5:</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NR-DC to NR-DC,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w:t>
      </w:r>
      <w:r>
        <w:rPr>
          <w:rFonts w:cs="v4.2.0"/>
          <w:b/>
          <w:bCs/>
          <w:i/>
          <w:iCs/>
        </w:rPr>
        <w:t xml:space="preserve">not </w:t>
      </w:r>
      <w:r w:rsidRPr="009E0F2A">
        <w:rPr>
          <w:rFonts w:cs="v4.2.0"/>
          <w:b/>
          <w:bCs/>
          <w:i/>
          <w:iCs/>
        </w:rPr>
        <w:t xml:space="preserve">configured in </w:t>
      </w:r>
      <w:r>
        <w:rPr>
          <w:rFonts w:cs="v4.2.0"/>
          <w:b/>
          <w:bCs/>
          <w:i/>
          <w:iCs/>
        </w:rPr>
        <w:t xml:space="preserve">either </w:t>
      </w:r>
      <w:r w:rsidRPr="009E0F2A">
        <w:rPr>
          <w:rFonts w:cs="v4.2.0"/>
          <w:b/>
          <w:bCs/>
          <w:i/>
          <w:iCs/>
        </w:rPr>
        <w:t>targetcellSMTC-SCG-r16</w:t>
      </w:r>
      <w:r>
        <w:rPr>
          <w:rFonts w:cs="v4.2.0"/>
          <w:b/>
          <w:bCs/>
          <w:i/>
          <w:iCs/>
        </w:rPr>
        <w:t xml:space="preserve"> or </w:t>
      </w:r>
      <w:proofErr w:type="spellStart"/>
      <w:r w:rsidRPr="009E0F2A">
        <w:rPr>
          <w:rFonts w:cs="v4.2.0"/>
          <w:b/>
          <w:bCs/>
          <w:i/>
          <w:iCs/>
        </w:rPr>
        <w:t>reconfigurationWithSync</w:t>
      </w:r>
      <w:proofErr w:type="spellEnd"/>
      <w:r>
        <w:rPr>
          <w:rFonts w:cs="v4.2.0"/>
          <w:b/>
          <w:bCs/>
          <w:i/>
          <w:iCs/>
        </w:rPr>
        <w:t xml:space="preserve">, </w:t>
      </w:r>
    </w:p>
    <w:p w14:paraId="2250F7F1" w14:textId="32CC12A8" w:rsidR="009E0F2A" w:rsidRPr="00237C86" w:rsidRDefault="009E0F2A" w:rsidP="000F1A60">
      <w:pPr>
        <w:numPr>
          <w:ilvl w:val="0"/>
          <w:numId w:val="14"/>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w:t>
      </w:r>
      <w:proofErr w:type="spellStart"/>
      <w:r>
        <w:rPr>
          <w:rFonts w:cs="v4.2.0"/>
          <w:b/>
          <w:bCs/>
          <w:i/>
          <w:iCs/>
        </w:rPr>
        <w:t>PSCell</w:t>
      </w:r>
      <w:proofErr w:type="spellEnd"/>
      <w:r>
        <w:rPr>
          <w:rFonts w:cs="v4.2.0"/>
          <w:b/>
          <w:bCs/>
          <w:i/>
          <w:iCs/>
        </w:rPr>
        <w:t xml:space="preserve"> if either source </w:t>
      </w:r>
      <w:proofErr w:type="spellStart"/>
      <w:r>
        <w:rPr>
          <w:rFonts w:cs="v4.2.0"/>
          <w:b/>
          <w:bCs/>
          <w:i/>
          <w:iCs/>
        </w:rPr>
        <w:t>PCell</w:t>
      </w:r>
      <w:proofErr w:type="spellEnd"/>
      <w:r>
        <w:rPr>
          <w:rFonts w:cs="v4.2.0"/>
          <w:b/>
          <w:bCs/>
          <w:i/>
          <w:iCs/>
        </w:rPr>
        <w:t xml:space="preserve"> or source </w:t>
      </w:r>
      <w:proofErr w:type="spellStart"/>
      <w:r>
        <w:rPr>
          <w:rFonts w:cs="v4.2.0"/>
          <w:b/>
          <w:bCs/>
          <w:i/>
          <w:iCs/>
        </w:rPr>
        <w:t>PSCell</w:t>
      </w:r>
      <w:proofErr w:type="spellEnd"/>
      <w:r>
        <w:rPr>
          <w:rFonts w:cs="v4.2.0"/>
          <w:b/>
          <w:bCs/>
          <w:i/>
          <w:iCs/>
        </w:rPr>
        <w:t xml:space="preserve"> configured this MO, or</w:t>
      </w:r>
    </w:p>
    <w:p w14:paraId="5600FE21" w14:textId="0CC4C4A9" w:rsidR="009E0F2A" w:rsidRDefault="009E0F2A" w:rsidP="000F1A60">
      <w:pPr>
        <w:numPr>
          <w:ilvl w:val="0"/>
          <w:numId w:val="14"/>
        </w:numPr>
        <w:spacing w:after="0"/>
        <w:jc w:val="both"/>
        <w:rPr>
          <w:rFonts w:cs="v4.2.0"/>
          <w:b/>
          <w:bCs/>
          <w:i/>
          <w:iCs/>
        </w:rPr>
      </w:pPr>
      <w:r w:rsidRPr="009E0F2A">
        <w:rPr>
          <w:rFonts w:cs="v4.2.0"/>
          <w:b/>
          <w:bCs/>
          <w:i/>
          <w:iCs/>
        </w:rPr>
        <w:t xml:space="preserve">UE uses the SMTC in the MO </w:t>
      </w:r>
      <w:r w:rsidR="00244F41">
        <w:rPr>
          <w:rFonts w:cs="v4.2.0"/>
          <w:b/>
          <w:bCs/>
          <w:i/>
          <w:iCs/>
        </w:rPr>
        <w:t xml:space="preserve">from source </w:t>
      </w:r>
      <w:proofErr w:type="spellStart"/>
      <w:r w:rsidR="00244F41">
        <w:rPr>
          <w:rFonts w:cs="v4.2.0"/>
          <w:b/>
          <w:bCs/>
          <w:i/>
          <w:iCs/>
        </w:rPr>
        <w:t>PCell</w:t>
      </w:r>
      <w:proofErr w:type="spellEnd"/>
      <w:r w:rsidR="00244F41">
        <w:rPr>
          <w:rFonts w:cs="v4.2.0"/>
          <w:b/>
          <w:bCs/>
          <w:i/>
          <w:iCs/>
        </w:rPr>
        <w:t xml:space="preserve"> </w:t>
      </w:r>
      <w:r>
        <w:rPr>
          <w:rFonts w:cs="v4.2.0"/>
          <w:b/>
          <w:bCs/>
          <w:i/>
          <w:iCs/>
        </w:rPr>
        <w:t xml:space="preserve">if </w:t>
      </w:r>
      <w:r w:rsidR="00244F41">
        <w:rPr>
          <w:rFonts w:cs="v4.2.0"/>
          <w:b/>
          <w:bCs/>
          <w:i/>
          <w:iCs/>
        </w:rPr>
        <w:t>both</w:t>
      </w:r>
      <w:r>
        <w:rPr>
          <w:rFonts w:cs="v4.2.0"/>
          <w:b/>
          <w:bCs/>
          <w:i/>
          <w:iCs/>
        </w:rPr>
        <w:t xml:space="preserve"> source </w:t>
      </w:r>
      <w:proofErr w:type="spellStart"/>
      <w:r>
        <w:rPr>
          <w:rFonts w:cs="v4.2.0"/>
          <w:b/>
          <w:bCs/>
          <w:i/>
          <w:iCs/>
        </w:rPr>
        <w:t>PCell</w:t>
      </w:r>
      <w:proofErr w:type="spellEnd"/>
      <w:r>
        <w:rPr>
          <w:rFonts w:cs="v4.2.0"/>
          <w:b/>
          <w:bCs/>
          <w:i/>
          <w:iCs/>
        </w:rPr>
        <w:t xml:space="preserve"> </w:t>
      </w:r>
      <w:r w:rsidR="00244F41">
        <w:rPr>
          <w:rFonts w:cs="v4.2.0"/>
          <w:b/>
          <w:bCs/>
          <w:i/>
          <w:iCs/>
        </w:rPr>
        <w:t>and</w:t>
      </w:r>
      <w:r>
        <w:rPr>
          <w:rFonts w:cs="v4.2.0"/>
          <w:b/>
          <w:bCs/>
          <w:i/>
          <w:iCs/>
        </w:rPr>
        <w:t xml:space="preserve"> source </w:t>
      </w:r>
      <w:proofErr w:type="spellStart"/>
      <w:r>
        <w:rPr>
          <w:rFonts w:cs="v4.2.0"/>
          <w:b/>
          <w:bCs/>
          <w:i/>
          <w:iCs/>
        </w:rPr>
        <w:t>PSCell</w:t>
      </w:r>
      <w:proofErr w:type="spellEnd"/>
      <w:r>
        <w:rPr>
          <w:rFonts w:cs="v4.2.0"/>
          <w:b/>
          <w:bCs/>
          <w:i/>
          <w:iCs/>
        </w:rPr>
        <w:t xml:space="preserve"> configured MO</w:t>
      </w:r>
      <w:r w:rsidR="00244F41">
        <w:rPr>
          <w:rFonts w:cs="v4.2.0"/>
          <w:b/>
          <w:bCs/>
          <w:i/>
          <w:iCs/>
        </w:rPr>
        <w:t>s</w:t>
      </w:r>
      <w:r w:rsidR="00244F41" w:rsidRPr="00244F41">
        <w:rPr>
          <w:rFonts w:cs="v4.2.0"/>
          <w:b/>
          <w:bCs/>
          <w:i/>
          <w:iCs/>
        </w:rPr>
        <w:t xml:space="preserve"> </w:t>
      </w:r>
      <w:r w:rsidR="00244F41" w:rsidRPr="009E0F2A">
        <w:rPr>
          <w:rFonts w:cs="v4.2.0"/>
          <w:b/>
          <w:bCs/>
          <w:i/>
          <w:iCs/>
        </w:rPr>
        <w:t>having the same SSB frequency and subcarrier spacing</w:t>
      </w:r>
      <w:r w:rsidR="00244F41">
        <w:rPr>
          <w:rFonts w:cs="v4.2.0"/>
          <w:b/>
          <w:bCs/>
          <w:i/>
          <w:iCs/>
        </w:rPr>
        <w:t xml:space="preserve"> as target </w:t>
      </w:r>
      <w:proofErr w:type="spellStart"/>
      <w:r w:rsidR="00244F41">
        <w:rPr>
          <w:rFonts w:cs="v4.2.0"/>
          <w:b/>
          <w:bCs/>
          <w:i/>
          <w:iCs/>
        </w:rPr>
        <w:t>PSCel</w:t>
      </w:r>
      <w:r w:rsidR="00B7737D">
        <w:rPr>
          <w:rFonts w:cs="v4.2.0"/>
          <w:b/>
          <w:bCs/>
          <w:i/>
          <w:iCs/>
        </w:rPr>
        <w:t>l</w:t>
      </w:r>
      <w:proofErr w:type="spellEnd"/>
      <w:r w:rsidR="00244F41">
        <w:rPr>
          <w:rFonts w:cs="v4.2.0"/>
          <w:b/>
          <w:bCs/>
          <w:i/>
          <w:iCs/>
        </w:rPr>
        <w:t>, or</w:t>
      </w:r>
    </w:p>
    <w:p w14:paraId="74E179DD" w14:textId="78394D1A" w:rsidR="00244F41" w:rsidRPr="00244F41" w:rsidRDefault="00244F41" w:rsidP="000F1A60">
      <w:pPr>
        <w:numPr>
          <w:ilvl w:val="0"/>
          <w:numId w:val="14"/>
        </w:numPr>
        <w:spacing w:after="0"/>
        <w:jc w:val="both"/>
        <w:rPr>
          <w:rFonts w:cs="v4.2.0"/>
          <w:b/>
          <w:bCs/>
          <w:i/>
          <w:iCs/>
        </w:rPr>
      </w:pPr>
      <w:r w:rsidRPr="00244F41">
        <w:rPr>
          <w:b/>
          <w:bCs/>
          <w:i/>
          <w:iCs/>
          <w:color w:val="000000"/>
        </w:rPr>
        <w:t xml:space="preserve">UE assumes 5ms as SSB periodicity for target </w:t>
      </w:r>
      <w:proofErr w:type="spellStart"/>
      <w:r w:rsidRPr="00244F41">
        <w:rPr>
          <w:b/>
          <w:bCs/>
          <w:i/>
          <w:iCs/>
          <w:color w:val="000000"/>
        </w:rPr>
        <w:t>PSCell</w:t>
      </w:r>
      <w:proofErr w:type="spellEnd"/>
      <w:r>
        <w:rPr>
          <w:b/>
          <w:bCs/>
          <w:i/>
          <w:iCs/>
          <w:color w:val="000000"/>
        </w:rPr>
        <w:t xml:space="preserve"> if </w:t>
      </w:r>
      <w:r w:rsidRPr="00244F41">
        <w:rPr>
          <w:b/>
          <w:bCs/>
          <w:i/>
          <w:iCs/>
          <w:color w:val="000000"/>
        </w:rPr>
        <w:t xml:space="preserve">neither source </w:t>
      </w:r>
      <w:proofErr w:type="spellStart"/>
      <w:r w:rsidRPr="00244F41">
        <w:rPr>
          <w:b/>
          <w:bCs/>
          <w:i/>
          <w:iCs/>
          <w:color w:val="000000"/>
        </w:rPr>
        <w:t>PCell</w:t>
      </w:r>
      <w:proofErr w:type="spellEnd"/>
      <w:r w:rsidRPr="00244F41">
        <w:rPr>
          <w:b/>
          <w:bCs/>
          <w:i/>
          <w:iCs/>
          <w:color w:val="000000"/>
        </w:rPr>
        <w:t xml:space="preserve"> nor source </w:t>
      </w:r>
      <w:proofErr w:type="spellStart"/>
      <w:r w:rsidRPr="00244F41">
        <w:rPr>
          <w:b/>
          <w:bCs/>
          <w:i/>
          <w:iCs/>
          <w:color w:val="000000"/>
        </w:rPr>
        <w:t>PSCell</w:t>
      </w:r>
      <w:proofErr w:type="spellEnd"/>
      <w:r w:rsidRPr="00244F41">
        <w:rPr>
          <w:b/>
          <w:bCs/>
          <w:i/>
          <w:iCs/>
          <w:color w:val="000000"/>
        </w:rPr>
        <w:t xml:space="preserve"> configured MOs having the same SSB frequency and subcarrier spacing as the target </w:t>
      </w:r>
      <w:proofErr w:type="spellStart"/>
      <w:r w:rsidRPr="00244F41">
        <w:rPr>
          <w:b/>
          <w:bCs/>
          <w:i/>
          <w:iCs/>
          <w:color w:val="000000"/>
        </w:rPr>
        <w:t>PSCell</w:t>
      </w:r>
      <w:proofErr w:type="spellEnd"/>
      <w:r>
        <w:rPr>
          <w:b/>
          <w:bCs/>
          <w:i/>
          <w:iCs/>
          <w:color w:val="000000"/>
        </w:rPr>
        <w:t>.</w:t>
      </w:r>
    </w:p>
    <w:p w14:paraId="53F5EF41" w14:textId="77777777" w:rsidR="009E0F2A" w:rsidRPr="009E0F2A" w:rsidRDefault="009E0F2A"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p>
    <w:p w14:paraId="48B99A3C" w14:textId="0EFCCE89" w:rsidR="00244F41" w:rsidRDefault="00244F41" w:rsidP="000F1A60">
      <w:pPr>
        <w:pStyle w:val="ListParagraph"/>
        <w:numPr>
          <w:ilvl w:val="0"/>
          <w:numId w:val="22"/>
        </w:numPr>
        <w:ind w:firstLineChars="0"/>
        <w:jc w:val="both"/>
        <w:rPr>
          <w:rFonts w:cs="v4.2.0"/>
          <w:b/>
          <w:bCs/>
          <w:sz w:val="24"/>
          <w:szCs w:val="24"/>
          <w:u w:val="single"/>
        </w:rPr>
      </w:pPr>
      <w:r w:rsidRPr="009E0F2A">
        <w:rPr>
          <w:rFonts w:cs="v4.2.0"/>
          <w:b/>
          <w:bCs/>
          <w:sz w:val="24"/>
          <w:szCs w:val="24"/>
          <w:u w:val="single"/>
        </w:rPr>
        <w:t xml:space="preserve">HO with </w:t>
      </w:r>
      <w:proofErr w:type="spellStart"/>
      <w:r w:rsidRPr="009E0F2A">
        <w:rPr>
          <w:rFonts w:cs="v4.2.0"/>
          <w:b/>
          <w:bCs/>
          <w:sz w:val="24"/>
          <w:szCs w:val="24"/>
          <w:u w:val="single"/>
        </w:rPr>
        <w:t>PSCell</w:t>
      </w:r>
      <w:proofErr w:type="spellEnd"/>
      <w:r w:rsidRPr="009E0F2A">
        <w:rPr>
          <w:rFonts w:cs="v4.2.0"/>
          <w:b/>
          <w:bCs/>
          <w:sz w:val="24"/>
          <w:szCs w:val="24"/>
          <w:u w:val="single"/>
        </w:rPr>
        <w:t xml:space="preserve"> for NR</w:t>
      </w:r>
      <w:r>
        <w:rPr>
          <w:rFonts w:cs="v4.2.0"/>
          <w:b/>
          <w:bCs/>
          <w:sz w:val="24"/>
          <w:szCs w:val="24"/>
          <w:u w:val="single"/>
          <w:lang w:val="en-US"/>
        </w:rPr>
        <w:t xml:space="preserve"> SA</w:t>
      </w:r>
      <w:r w:rsidRPr="009E0F2A">
        <w:rPr>
          <w:rFonts w:cs="v4.2.0"/>
          <w:b/>
          <w:bCs/>
          <w:sz w:val="24"/>
          <w:szCs w:val="24"/>
          <w:u w:val="single"/>
        </w:rPr>
        <w:t xml:space="preserve"> to </w:t>
      </w:r>
      <w:r>
        <w:rPr>
          <w:rFonts w:cs="v4.2.0"/>
          <w:b/>
          <w:bCs/>
          <w:sz w:val="24"/>
          <w:szCs w:val="24"/>
          <w:u w:val="single"/>
          <w:lang w:val="en-US"/>
        </w:rPr>
        <w:t>EN</w:t>
      </w:r>
      <w:r w:rsidRPr="009E0F2A">
        <w:rPr>
          <w:rFonts w:cs="v4.2.0"/>
          <w:b/>
          <w:bCs/>
          <w:sz w:val="24"/>
          <w:szCs w:val="24"/>
          <w:u w:val="single"/>
        </w:rPr>
        <w:t>-DC</w:t>
      </w:r>
    </w:p>
    <w:p w14:paraId="138C2016" w14:textId="0C2CEE8E" w:rsidR="00244F41" w:rsidRDefault="00244F41" w:rsidP="00244F41">
      <w:pPr>
        <w:jc w:val="both"/>
        <w:rPr>
          <w:rFonts w:cs="v4.2.0"/>
        </w:rPr>
      </w:pPr>
      <w:r w:rsidRPr="00244F41">
        <w:rPr>
          <w:rFonts w:cs="v4.2.0"/>
        </w:rPr>
        <w:t>This case is similar as NR-DC to NR-DC case</w:t>
      </w:r>
      <w:r>
        <w:rPr>
          <w:rFonts w:cs="v4.2.0"/>
        </w:rPr>
        <w:t xml:space="preserve">, but there is not source NR </w:t>
      </w:r>
      <w:proofErr w:type="spellStart"/>
      <w:r>
        <w:rPr>
          <w:rFonts w:cs="v4.2.0"/>
        </w:rPr>
        <w:t>PSCell</w:t>
      </w:r>
      <w:proofErr w:type="spellEnd"/>
      <w:r>
        <w:rPr>
          <w:rFonts w:cs="v4.2.0"/>
        </w:rPr>
        <w:t xml:space="preserve"> for the MO configuration, and therefore we propose that,</w:t>
      </w:r>
    </w:p>
    <w:p w14:paraId="36AD391D" w14:textId="0E618EC6" w:rsidR="00244F41" w:rsidRDefault="00244F41" w:rsidP="00244F4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6</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NR</w:t>
      </w:r>
      <w:r>
        <w:rPr>
          <w:rFonts w:cs="v4.2.0"/>
          <w:b/>
          <w:bCs/>
          <w:i/>
          <w:iCs/>
        </w:rPr>
        <w:t xml:space="preserve"> SA</w:t>
      </w:r>
      <w:r w:rsidRPr="009E0F2A">
        <w:rPr>
          <w:rFonts w:cs="v4.2.0"/>
          <w:b/>
          <w:bCs/>
          <w:i/>
          <w:iCs/>
        </w:rPr>
        <w:t xml:space="preserve">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configured in targetcellSMTC-SCG-r16, sequential processing shall be assumed; otherwise, parallel processing shall be assumed</w:t>
      </w:r>
      <w:r>
        <w:rPr>
          <w:rFonts w:cs="v4.2.0"/>
          <w:b/>
          <w:bCs/>
          <w:i/>
          <w:iCs/>
        </w:rPr>
        <w:t>.</w:t>
      </w:r>
    </w:p>
    <w:p w14:paraId="2E74E8A6" w14:textId="2868FF7A" w:rsidR="00244F41" w:rsidRDefault="00244F41" w:rsidP="00244F4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Proposal 7:</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NR</w:t>
      </w:r>
      <w:r>
        <w:rPr>
          <w:rFonts w:cs="v4.2.0"/>
          <w:b/>
          <w:bCs/>
          <w:i/>
          <w:iCs/>
        </w:rPr>
        <w:t xml:space="preserve"> SA</w:t>
      </w:r>
      <w:r w:rsidRPr="009E0F2A">
        <w:rPr>
          <w:rFonts w:cs="v4.2.0"/>
          <w:b/>
          <w:bCs/>
          <w:i/>
          <w:iCs/>
        </w:rPr>
        <w:t xml:space="preserve">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w:t>
      </w:r>
      <w:r>
        <w:rPr>
          <w:rFonts w:cs="v4.2.0"/>
          <w:b/>
          <w:bCs/>
          <w:i/>
          <w:iCs/>
        </w:rPr>
        <w:t xml:space="preserve">not </w:t>
      </w:r>
      <w:r w:rsidRPr="009E0F2A">
        <w:rPr>
          <w:rFonts w:cs="v4.2.0"/>
          <w:b/>
          <w:bCs/>
          <w:i/>
          <w:iCs/>
        </w:rPr>
        <w:t xml:space="preserve">configured in </w:t>
      </w:r>
      <w:r>
        <w:rPr>
          <w:rFonts w:cs="v4.2.0"/>
          <w:b/>
          <w:bCs/>
          <w:i/>
          <w:iCs/>
        </w:rPr>
        <w:t xml:space="preserve">either </w:t>
      </w:r>
      <w:r w:rsidRPr="009E0F2A">
        <w:rPr>
          <w:rFonts w:cs="v4.2.0"/>
          <w:b/>
          <w:bCs/>
          <w:i/>
          <w:iCs/>
        </w:rPr>
        <w:t>targetcellSMTC-SCG-r16</w:t>
      </w:r>
      <w:r>
        <w:rPr>
          <w:rFonts w:cs="v4.2.0"/>
          <w:b/>
          <w:bCs/>
          <w:i/>
          <w:iCs/>
        </w:rPr>
        <w:t xml:space="preserve"> or </w:t>
      </w:r>
      <w:proofErr w:type="spellStart"/>
      <w:r w:rsidRPr="009E0F2A">
        <w:rPr>
          <w:rFonts w:cs="v4.2.0"/>
          <w:b/>
          <w:bCs/>
          <w:i/>
          <w:iCs/>
        </w:rPr>
        <w:t>reconfigurationWithSync</w:t>
      </w:r>
      <w:proofErr w:type="spellEnd"/>
      <w:r>
        <w:rPr>
          <w:rFonts w:cs="v4.2.0"/>
          <w:b/>
          <w:bCs/>
          <w:i/>
          <w:iCs/>
        </w:rPr>
        <w:t xml:space="preserve">, </w:t>
      </w:r>
    </w:p>
    <w:p w14:paraId="560DFD59" w14:textId="5F1DA2C4" w:rsidR="00244F41" w:rsidRPr="00237C86" w:rsidRDefault="00244F41" w:rsidP="000F1A60">
      <w:pPr>
        <w:numPr>
          <w:ilvl w:val="0"/>
          <w:numId w:val="14"/>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w:t>
      </w:r>
      <w:proofErr w:type="spellStart"/>
      <w:r>
        <w:rPr>
          <w:rFonts w:cs="v4.2.0"/>
          <w:b/>
          <w:bCs/>
          <w:i/>
          <w:iCs/>
        </w:rPr>
        <w:t>PSCell</w:t>
      </w:r>
      <w:proofErr w:type="spellEnd"/>
      <w:r>
        <w:rPr>
          <w:rFonts w:cs="v4.2.0"/>
          <w:b/>
          <w:bCs/>
          <w:i/>
          <w:iCs/>
        </w:rPr>
        <w:t>, or</w:t>
      </w:r>
    </w:p>
    <w:p w14:paraId="7F6A13EB" w14:textId="28DC1B0D" w:rsidR="00244F41" w:rsidRPr="000345C5" w:rsidRDefault="00244F41" w:rsidP="000F1A60">
      <w:pPr>
        <w:numPr>
          <w:ilvl w:val="0"/>
          <w:numId w:val="14"/>
        </w:numPr>
        <w:spacing w:after="0"/>
        <w:jc w:val="both"/>
        <w:rPr>
          <w:rFonts w:cs="v4.2.0"/>
          <w:b/>
          <w:bCs/>
          <w:i/>
          <w:iCs/>
        </w:rPr>
      </w:pPr>
      <w:r w:rsidRPr="00244F41">
        <w:rPr>
          <w:b/>
          <w:bCs/>
          <w:i/>
          <w:iCs/>
          <w:color w:val="000000"/>
        </w:rPr>
        <w:t xml:space="preserve">UE assumes 5ms as SSB periodicity for target </w:t>
      </w:r>
      <w:proofErr w:type="spellStart"/>
      <w:r w:rsidRPr="00244F41">
        <w:rPr>
          <w:b/>
          <w:bCs/>
          <w:i/>
          <w:iCs/>
          <w:color w:val="000000"/>
        </w:rPr>
        <w:t>PSCell</w:t>
      </w:r>
      <w:proofErr w:type="spellEnd"/>
      <w:r>
        <w:rPr>
          <w:b/>
          <w:bCs/>
          <w:i/>
          <w:iCs/>
          <w:color w:val="000000"/>
        </w:rPr>
        <w:t xml:space="preserve"> if </w:t>
      </w:r>
      <w:r w:rsidRPr="00244F41">
        <w:rPr>
          <w:b/>
          <w:bCs/>
          <w:i/>
          <w:iCs/>
          <w:color w:val="000000"/>
        </w:rPr>
        <w:t xml:space="preserve">source </w:t>
      </w:r>
      <w:proofErr w:type="spellStart"/>
      <w:r w:rsidRPr="00244F41">
        <w:rPr>
          <w:b/>
          <w:bCs/>
          <w:i/>
          <w:iCs/>
          <w:color w:val="000000"/>
        </w:rPr>
        <w:t>PCell</w:t>
      </w:r>
      <w:proofErr w:type="spellEnd"/>
      <w:r w:rsidRPr="00244F41">
        <w:rPr>
          <w:b/>
          <w:bCs/>
          <w:i/>
          <w:iCs/>
          <w:color w:val="000000"/>
        </w:rPr>
        <w:t xml:space="preserve"> </w:t>
      </w:r>
      <w:r>
        <w:rPr>
          <w:b/>
          <w:bCs/>
          <w:i/>
          <w:iCs/>
          <w:color w:val="000000"/>
        </w:rPr>
        <w:t xml:space="preserve">didn’t </w:t>
      </w:r>
      <w:r w:rsidRPr="00244F41">
        <w:rPr>
          <w:b/>
          <w:bCs/>
          <w:i/>
          <w:iCs/>
          <w:color w:val="000000"/>
        </w:rPr>
        <w:t xml:space="preserve">configure MO having the same SSB frequency and subcarrier spacing as the target </w:t>
      </w:r>
      <w:proofErr w:type="spellStart"/>
      <w:r w:rsidRPr="00244F41">
        <w:rPr>
          <w:b/>
          <w:bCs/>
          <w:i/>
          <w:iCs/>
          <w:color w:val="000000"/>
        </w:rPr>
        <w:t>PSCell</w:t>
      </w:r>
      <w:proofErr w:type="spellEnd"/>
      <w:r>
        <w:rPr>
          <w:b/>
          <w:bCs/>
          <w:i/>
          <w:iCs/>
          <w:color w:val="000000"/>
        </w:rPr>
        <w:t>.</w:t>
      </w:r>
    </w:p>
    <w:p w14:paraId="1F067F9E" w14:textId="77777777" w:rsidR="000345C5" w:rsidRPr="00244F41" w:rsidRDefault="000345C5" w:rsidP="000345C5">
      <w:pPr>
        <w:spacing w:after="0"/>
        <w:ind w:left="720"/>
        <w:jc w:val="both"/>
        <w:rPr>
          <w:rFonts w:cs="v4.2.0"/>
          <w:b/>
          <w:bCs/>
          <w:i/>
          <w:iCs/>
        </w:rPr>
      </w:pPr>
    </w:p>
    <w:p w14:paraId="1F731833" w14:textId="69A56BE6" w:rsidR="000345C5" w:rsidRDefault="000345C5" w:rsidP="000F1A60">
      <w:pPr>
        <w:pStyle w:val="ListParagraph"/>
        <w:numPr>
          <w:ilvl w:val="0"/>
          <w:numId w:val="22"/>
        </w:numPr>
        <w:ind w:firstLineChars="0"/>
        <w:jc w:val="both"/>
        <w:rPr>
          <w:rFonts w:cs="v4.2.0"/>
          <w:b/>
          <w:bCs/>
          <w:sz w:val="24"/>
          <w:szCs w:val="24"/>
          <w:u w:val="single"/>
        </w:rPr>
      </w:pPr>
      <w:r w:rsidRPr="000345C5">
        <w:rPr>
          <w:rFonts w:cs="v4.2.0"/>
          <w:b/>
          <w:bCs/>
          <w:sz w:val="24"/>
          <w:szCs w:val="24"/>
          <w:u w:val="single"/>
        </w:rPr>
        <w:t xml:space="preserve">HO with </w:t>
      </w:r>
      <w:proofErr w:type="spellStart"/>
      <w:r w:rsidRPr="000345C5">
        <w:rPr>
          <w:rFonts w:cs="v4.2.0"/>
          <w:b/>
          <w:bCs/>
          <w:sz w:val="24"/>
          <w:szCs w:val="24"/>
          <w:u w:val="single"/>
        </w:rPr>
        <w:t>PSCell</w:t>
      </w:r>
      <w:proofErr w:type="spellEnd"/>
      <w:r w:rsidRPr="000345C5">
        <w:rPr>
          <w:rFonts w:cs="v4.2.0"/>
          <w:b/>
          <w:bCs/>
          <w:sz w:val="24"/>
          <w:szCs w:val="24"/>
          <w:u w:val="single"/>
        </w:rPr>
        <w:t xml:space="preserve"> for </w:t>
      </w:r>
      <w:r>
        <w:rPr>
          <w:rFonts w:cs="v4.2.0"/>
          <w:b/>
          <w:bCs/>
          <w:sz w:val="24"/>
          <w:szCs w:val="24"/>
          <w:u w:val="single"/>
          <w:lang w:val="en-US"/>
        </w:rPr>
        <w:t>EN-DC</w:t>
      </w:r>
      <w:r w:rsidRPr="000345C5">
        <w:rPr>
          <w:rFonts w:cs="v4.2.0"/>
          <w:b/>
          <w:bCs/>
          <w:sz w:val="24"/>
          <w:szCs w:val="24"/>
          <w:u w:val="single"/>
        </w:rPr>
        <w:t xml:space="preserve"> to EN-DC</w:t>
      </w:r>
    </w:p>
    <w:p w14:paraId="6C318656" w14:textId="77777777" w:rsidR="0044693D" w:rsidRDefault="0044693D" w:rsidP="0044693D">
      <w:pPr>
        <w:jc w:val="both"/>
        <w:rPr>
          <w:rFonts w:cs="v4.2.0"/>
        </w:rPr>
      </w:pPr>
      <w:r w:rsidRPr="0044693D">
        <w:rPr>
          <w:rFonts w:cs="v4.2.0"/>
        </w:rPr>
        <w:t xml:space="preserve">For HO with </w:t>
      </w:r>
      <w:proofErr w:type="spellStart"/>
      <w:r w:rsidRPr="0044693D">
        <w:rPr>
          <w:rFonts w:cs="v4.2.0"/>
        </w:rPr>
        <w:t>PSCell</w:t>
      </w:r>
      <w:proofErr w:type="spellEnd"/>
      <w:r w:rsidRPr="0044693D">
        <w:rPr>
          <w:rFonts w:cs="v4.2.0"/>
        </w:rPr>
        <w:t xml:space="preserve"> for EN-DC to EN-DC</w:t>
      </w:r>
      <w:r>
        <w:rPr>
          <w:rFonts w:cs="v4.2.0"/>
        </w:rPr>
        <w:t xml:space="preserve">, the SMTC of target NR </w:t>
      </w:r>
      <w:proofErr w:type="spellStart"/>
      <w:r>
        <w:rPr>
          <w:rFonts w:cs="v4.2.0"/>
        </w:rPr>
        <w:t>PSCell</w:t>
      </w:r>
      <w:proofErr w:type="spellEnd"/>
      <w:r>
        <w:rPr>
          <w:rFonts w:cs="v4.2.0"/>
        </w:rPr>
        <w:t xml:space="preserve"> is configured as below,</w:t>
      </w:r>
    </w:p>
    <w:p w14:paraId="0A294766" w14:textId="266CF88C" w:rsidR="000345C5" w:rsidRPr="0044693D" w:rsidRDefault="0044693D" w:rsidP="0044693D">
      <w:pPr>
        <w:jc w:val="both"/>
        <w:rPr>
          <w:rFonts w:cs="v4.2.0"/>
        </w:rPr>
      </w:pPr>
      <w:r w:rsidRPr="0044693D">
        <w:rPr>
          <w:rFonts w:cs="v4.2.0"/>
          <w:noProof/>
        </w:rPr>
        <w:drawing>
          <wp:inline distT="0" distB="0" distL="0" distR="0" wp14:anchorId="3D87CFED" wp14:editId="53258424">
            <wp:extent cx="6120765" cy="1236345"/>
            <wp:effectExtent l="0" t="0" r="635" b="0"/>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1"/>
                    <a:stretch>
                      <a:fillRect/>
                    </a:stretch>
                  </pic:blipFill>
                  <pic:spPr>
                    <a:xfrm>
                      <a:off x="0" y="0"/>
                      <a:ext cx="6120765" cy="1236345"/>
                    </a:xfrm>
                    <a:prstGeom prst="rect">
                      <a:avLst/>
                    </a:prstGeom>
                  </pic:spPr>
                </pic:pic>
              </a:graphicData>
            </a:graphic>
          </wp:inline>
        </w:drawing>
      </w:r>
      <w:r>
        <w:rPr>
          <w:rFonts w:cs="v4.2.0"/>
        </w:rPr>
        <w:t xml:space="preserve"> </w:t>
      </w:r>
    </w:p>
    <w:p w14:paraId="32C883A5" w14:textId="0EC2EA05" w:rsidR="00244F41" w:rsidRDefault="0044693D" w:rsidP="00244F41">
      <w:pPr>
        <w:jc w:val="both"/>
        <w:rPr>
          <w:rFonts w:cs="v4.2.0"/>
        </w:rPr>
      </w:pPr>
      <w:r>
        <w:rPr>
          <w:rFonts w:cs="v4.2.0"/>
        </w:rPr>
        <w:t>And RAN2 clarified that,</w:t>
      </w:r>
    </w:p>
    <w:tbl>
      <w:tblPr>
        <w:tblStyle w:val="TableGrid"/>
        <w:tblW w:w="0" w:type="auto"/>
        <w:tblLook w:val="04A0" w:firstRow="1" w:lastRow="0" w:firstColumn="1" w:lastColumn="0" w:noHBand="0" w:noVBand="1"/>
      </w:tblPr>
      <w:tblGrid>
        <w:gridCol w:w="9629"/>
      </w:tblGrid>
      <w:tr w:rsidR="0044693D" w14:paraId="54486089" w14:textId="77777777" w:rsidTr="0044693D">
        <w:tc>
          <w:tcPr>
            <w:tcW w:w="9629" w:type="dxa"/>
          </w:tcPr>
          <w:p w14:paraId="1E4DE772" w14:textId="77777777" w:rsidR="0044693D" w:rsidRPr="0044693D" w:rsidRDefault="0044693D" w:rsidP="0044693D">
            <w:pPr>
              <w:pStyle w:val="TAL"/>
              <w:spacing w:before="0" w:beforeAutospacing="0"/>
              <w:rPr>
                <w:rFonts w:ascii="Times New Roman" w:hAnsi="Times New Roman"/>
                <w:b/>
                <w:bCs/>
                <w:i/>
                <w:iCs/>
                <w:sz w:val="20"/>
                <w:szCs w:val="20"/>
              </w:rPr>
            </w:pPr>
            <w:proofErr w:type="spellStart"/>
            <w:r w:rsidRPr="0044693D">
              <w:rPr>
                <w:rFonts w:ascii="Times New Roman" w:hAnsi="Times New Roman"/>
                <w:b/>
                <w:bCs/>
                <w:i/>
                <w:iCs/>
                <w:sz w:val="20"/>
                <w:szCs w:val="20"/>
              </w:rPr>
              <w:lastRenderedPageBreak/>
              <w:t>smtc</w:t>
            </w:r>
            <w:proofErr w:type="spellEnd"/>
          </w:p>
          <w:p w14:paraId="2DB4B251" w14:textId="77777777" w:rsidR="0044693D" w:rsidRPr="0044693D" w:rsidRDefault="0044693D" w:rsidP="0044693D">
            <w:pPr>
              <w:pStyle w:val="TAL"/>
              <w:spacing w:before="0" w:beforeAutospacing="0"/>
              <w:rPr>
                <w:rFonts w:ascii="Times New Roman" w:hAnsi="Times New Roman"/>
                <w:sz w:val="20"/>
                <w:szCs w:val="20"/>
              </w:rPr>
            </w:pPr>
            <w:r w:rsidRPr="0044693D">
              <w:rPr>
                <w:rFonts w:ascii="Times New Roman" w:hAnsi="Times New Roman"/>
                <w:sz w:val="20"/>
                <w:szCs w:val="20"/>
              </w:rPr>
              <w:t xml:space="preserve">The SSB periodicity/offset/duration configuration of target cell for NR </w:t>
            </w:r>
            <w:proofErr w:type="spellStart"/>
            <w:r w:rsidRPr="0044693D">
              <w:rPr>
                <w:rFonts w:ascii="Times New Roman" w:hAnsi="Times New Roman"/>
                <w:sz w:val="20"/>
                <w:szCs w:val="20"/>
              </w:rPr>
              <w:t>PSCell</w:t>
            </w:r>
            <w:proofErr w:type="spellEnd"/>
            <w:r w:rsidRPr="0044693D">
              <w:rPr>
                <w:rFonts w:ascii="Times New Roman" w:hAnsi="Times New Roman"/>
                <w:sz w:val="20"/>
                <w:szCs w:val="20"/>
              </w:rPr>
              <w:t xml:space="preserve"> addition and SN change. </w:t>
            </w:r>
            <w:r w:rsidRPr="0044693D">
              <w:rPr>
                <w:rFonts w:ascii="Times New Roman" w:hAnsi="Times New Roman"/>
                <w:sz w:val="20"/>
                <w:szCs w:val="20"/>
                <w:highlight w:val="yellow"/>
              </w:rPr>
              <w:t xml:space="preserve">It is based on timing reference of EUTRA </w:t>
            </w:r>
            <w:proofErr w:type="spellStart"/>
            <w:r w:rsidRPr="0044693D">
              <w:rPr>
                <w:rFonts w:ascii="Times New Roman" w:hAnsi="Times New Roman"/>
                <w:sz w:val="20"/>
                <w:szCs w:val="20"/>
                <w:highlight w:val="yellow"/>
              </w:rPr>
              <w:t>PCell</w:t>
            </w:r>
            <w:proofErr w:type="spellEnd"/>
            <w:r w:rsidRPr="0044693D">
              <w:rPr>
                <w:rFonts w:ascii="Times New Roman" w:hAnsi="Times New Roman"/>
                <w:sz w:val="20"/>
                <w:szCs w:val="20"/>
                <w:highlight w:val="yellow"/>
              </w:rPr>
              <w:t>. NOTE 2.</w:t>
            </w:r>
          </w:p>
          <w:p w14:paraId="26D8552D" w14:textId="40DA6F30" w:rsidR="0044693D" w:rsidRPr="0044693D" w:rsidRDefault="0044693D" w:rsidP="0044693D">
            <w:pPr>
              <w:spacing w:before="0" w:beforeAutospacing="0" w:after="0"/>
            </w:pPr>
            <w:r w:rsidRPr="0044693D">
              <w:rPr>
                <w:sz w:val="20"/>
                <w:szCs w:val="20"/>
              </w:rPr>
              <w:t xml:space="preserve">If the field is absent, the UE uses the SMTC in the </w:t>
            </w:r>
            <w:proofErr w:type="spellStart"/>
            <w:r w:rsidRPr="0044693D">
              <w:rPr>
                <w:i/>
                <w:iCs/>
                <w:sz w:val="20"/>
                <w:szCs w:val="20"/>
              </w:rPr>
              <w:t>measObjectNR</w:t>
            </w:r>
            <w:proofErr w:type="spellEnd"/>
            <w:r w:rsidRPr="0044693D">
              <w:rPr>
                <w:sz w:val="20"/>
                <w:szCs w:val="20"/>
              </w:rPr>
              <w:t xml:space="preserve"> having the same SSB frequency and subcarrier spacing, as configured before the reception of the RRC message.</w:t>
            </w:r>
          </w:p>
        </w:tc>
      </w:tr>
      <w:tr w:rsidR="0044693D" w14:paraId="1A56720D" w14:textId="77777777" w:rsidTr="0044693D">
        <w:tc>
          <w:tcPr>
            <w:tcW w:w="9629" w:type="dxa"/>
          </w:tcPr>
          <w:p w14:paraId="688A3D16" w14:textId="7B233C04" w:rsidR="0044693D" w:rsidRPr="0044693D" w:rsidRDefault="0044693D" w:rsidP="0044693D">
            <w:pPr>
              <w:pStyle w:val="NO"/>
              <w:spacing w:before="0" w:beforeAutospacing="0" w:after="0"/>
              <w:rPr>
                <w:sz w:val="20"/>
                <w:szCs w:val="20"/>
              </w:rPr>
            </w:pPr>
            <w:r w:rsidRPr="0044693D">
              <w:rPr>
                <w:sz w:val="20"/>
                <w:szCs w:val="20"/>
              </w:rPr>
              <w:t>NOTE 2:</w:t>
            </w:r>
            <w:r w:rsidRPr="0044693D">
              <w:rPr>
                <w:sz w:val="20"/>
                <w:szCs w:val="20"/>
              </w:rPr>
              <w:tab/>
              <w:t xml:space="preserve">It is not specified whether the timing reference for the SMTC configuration is the source EUTRA </w:t>
            </w:r>
            <w:proofErr w:type="spellStart"/>
            <w:r w:rsidRPr="0044693D">
              <w:rPr>
                <w:sz w:val="20"/>
                <w:szCs w:val="20"/>
              </w:rPr>
              <w:t>PCell</w:t>
            </w:r>
            <w:proofErr w:type="spellEnd"/>
            <w:r w:rsidRPr="0044693D">
              <w:rPr>
                <w:sz w:val="20"/>
                <w:szCs w:val="20"/>
              </w:rPr>
              <w:t xml:space="preserve"> or the target EUTRA </w:t>
            </w:r>
            <w:proofErr w:type="spellStart"/>
            <w:r w:rsidRPr="0044693D">
              <w:rPr>
                <w:sz w:val="20"/>
                <w:szCs w:val="20"/>
              </w:rPr>
              <w:t>PCell</w:t>
            </w:r>
            <w:proofErr w:type="spellEnd"/>
            <w:r w:rsidRPr="0044693D">
              <w:rPr>
                <w:sz w:val="20"/>
                <w:szCs w:val="20"/>
              </w:rPr>
              <w:t xml:space="preserve"> in case the NR </w:t>
            </w:r>
            <w:proofErr w:type="spellStart"/>
            <w:r w:rsidRPr="0044693D">
              <w:rPr>
                <w:sz w:val="20"/>
                <w:szCs w:val="20"/>
              </w:rPr>
              <w:t>PSCell</w:t>
            </w:r>
            <w:proofErr w:type="spellEnd"/>
            <w:r w:rsidRPr="0044693D">
              <w:rPr>
                <w:sz w:val="20"/>
                <w:szCs w:val="20"/>
              </w:rPr>
              <w:t xml:space="preserve"> addition or SN change takes place simultaneously with handover. </w:t>
            </w:r>
            <w:proofErr w:type="gramStart"/>
            <w:r w:rsidRPr="0044693D">
              <w:rPr>
                <w:sz w:val="20"/>
                <w:szCs w:val="20"/>
              </w:rPr>
              <w:t>As a consequence</w:t>
            </w:r>
            <w:proofErr w:type="gramEnd"/>
            <w:r w:rsidRPr="0044693D">
              <w:rPr>
                <w:sz w:val="20"/>
                <w:szCs w:val="20"/>
              </w:rPr>
              <w:t xml:space="preserve">, </w:t>
            </w:r>
            <w:r w:rsidRPr="0044693D">
              <w:rPr>
                <w:sz w:val="20"/>
                <w:szCs w:val="20"/>
                <w:highlight w:val="yellow"/>
              </w:rPr>
              <w:t xml:space="preserve">explicit SMTC configuration is only supported when the source EUTRA </w:t>
            </w:r>
            <w:proofErr w:type="spellStart"/>
            <w:r w:rsidRPr="0044693D">
              <w:rPr>
                <w:sz w:val="20"/>
                <w:szCs w:val="20"/>
                <w:highlight w:val="yellow"/>
              </w:rPr>
              <w:t>PCell</w:t>
            </w:r>
            <w:proofErr w:type="spellEnd"/>
            <w:r w:rsidRPr="0044693D">
              <w:rPr>
                <w:sz w:val="20"/>
                <w:szCs w:val="20"/>
                <w:highlight w:val="yellow"/>
              </w:rPr>
              <w:t xml:space="preserve"> and the target EUTRA </w:t>
            </w:r>
            <w:proofErr w:type="spellStart"/>
            <w:r w:rsidRPr="0044693D">
              <w:rPr>
                <w:sz w:val="20"/>
                <w:szCs w:val="20"/>
                <w:highlight w:val="yellow"/>
              </w:rPr>
              <w:t>PCell</w:t>
            </w:r>
            <w:proofErr w:type="spellEnd"/>
            <w:r w:rsidRPr="0044693D">
              <w:rPr>
                <w:sz w:val="20"/>
                <w:szCs w:val="20"/>
                <w:highlight w:val="yellow"/>
              </w:rPr>
              <w:t xml:space="preserve"> of the handover are SFN/subframe-synchronized.</w:t>
            </w:r>
          </w:p>
        </w:tc>
      </w:tr>
    </w:tbl>
    <w:p w14:paraId="66988207" w14:textId="75BE31EA" w:rsidR="0044693D" w:rsidRPr="00B7737D" w:rsidRDefault="0044693D" w:rsidP="00244F41">
      <w:pPr>
        <w:jc w:val="both"/>
        <w:rPr>
          <w:rFonts w:cs="v4.2.0"/>
        </w:rPr>
      </w:pPr>
      <w:r>
        <w:rPr>
          <w:rFonts w:cs="v4.2.0"/>
        </w:rPr>
        <w:t xml:space="preserve">So, RAN2 assumed the source LTE </w:t>
      </w:r>
      <w:proofErr w:type="spellStart"/>
      <w:r>
        <w:rPr>
          <w:rFonts w:cs="v4.2.0"/>
        </w:rPr>
        <w:t>PCell</w:t>
      </w:r>
      <w:proofErr w:type="spellEnd"/>
      <w:r>
        <w:rPr>
          <w:rFonts w:cs="v4.2.0"/>
        </w:rPr>
        <w:t xml:space="preserve"> and target LTE </w:t>
      </w:r>
      <w:proofErr w:type="spellStart"/>
      <w:r>
        <w:rPr>
          <w:rFonts w:cs="v4.2.0"/>
        </w:rPr>
        <w:t>PCell</w:t>
      </w:r>
      <w:proofErr w:type="spellEnd"/>
      <w:r>
        <w:rPr>
          <w:rFonts w:cs="v4.2.0"/>
        </w:rPr>
        <w:t xml:space="preserve"> in this case shall be SFN/subframe-synchronized, and UE can always reply on source LTE </w:t>
      </w:r>
      <w:proofErr w:type="spellStart"/>
      <w:r>
        <w:rPr>
          <w:rFonts w:cs="v4.2.0"/>
        </w:rPr>
        <w:t>PCell</w:t>
      </w:r>
      <w:proofErr w:type="spellEnd"/>
      <w:r>
        <w:rPr>
          <w:rFonts w:cs="v4.2.0"/>
        </w:rPr>
        <w:t xml:space="preserve"> timing</w:t>
      </w:r>
      <w:r w:rsidR="00B7737D">
        <w:rPr>
          <w:rFonts w:cs="v4.2.0"/>
        </w:rPr>
        <w:t xml:space="preserve"> and in this case</w:t>
      </w:r>
      <w:r>
        <w:rPr>
          <w:rFonts w:cs="v4.2.0"/>
        </w:rPr>
        <w:t xml:space="preserve"> parallel processing could be applied.</w:t>
      </w:r>
      <w:r w:rsidR="00B7737D">
        <w:rPr>
          <w:rFonts w:cs="v4.2.0"/>
        </w:rPr>
        <w:t xml:space="preserve"> However, if the SMTC is not configured in </w:t>
      </w:r>
      <w:proofErr w:type="spellStart"/>
      <w:r w:rsidR="00B7737D" w:rsidRPr="00B7737D">
        <w:rPr>
          <w:rFonts w:cs="v4.2.0"/>
          <w:i/>
          <w:iCs/>
        </w:rPr>
        <w:t>RRCConnectionReconfiguration</w:t>
      </w:r>
      <w:proofErr w:type="spellEnd"/>
      <w:r w:rsidR="00B7737D">
        <w:rPr>
          <w:rFonts w:cs="v4.2.0"/>
        </w:rPr>
        <w:t xml:space="preserve">, </w:t>
      </w:r>
      <w:r w:rsidR="00B7737D" w:rsidRPr="00B7737D">
        <w:t xml:space="preserve">UE uses the SMTC in the </w:t>
      </w:r>
      <w:proofErr w:type="spellStart"/>
      <w:r w:rsidR="00B7737D" w:rsidRPr="00B7737D">
        <w:rPr>
          <w:i/>
          <w:iCs/>
        </w:rPr>
        <w:t>measObjectNR</w:t>
      </w:r>
      <w:proofErr w:type="spellEnd"/>
      <w:r w:rsidR="00B7737D" w:rsidRPr="00B7737D">
        <w:t xml:space="preserve"> having the same SSB frequency and subcarrier spacing, as configured before the reception of the RRC message</w:t>
      </w:r>
      <w:r w:rsidR="00B7737D">
        <w:t>.</w:t>
      </w:r>
      <w:r w:rsidR="00B7737D" w:rsidRPr="00B7737D">
        <w:rPr>
          <w:color w:val="000000"/>
        </w:rPr>
        <w:t xml:space="preserve"> </w:t>
      </w:r>
      <w:r w:rsidR="00B7737D">
        <w:rPr>
          <w:color w:val="000000"/>
        </w:rPr>
        <w:t xml:space="preserve">If both source LTE </w:t>
      </w:r>
      <w:proofErr w:type="spellStart"/>
      <w:r w:rsidR="00B7737D">
        <w:rPr>
          <w:color w:val="000000"/>
        </w:rPr>
        <w:t>PCell</w:t>
      </w:r>
      <w:proofErr w:type="spellEnd"/>
      <w:r w:rsidR="00B7737D">
        <w:rPr>
          <w:color w:val="000000"/>
        </w:rPr>
        <w:t xml:space="preserve"> and source NR </w:t>
      </w:r>
      <w:proofErr w:type="spellStart"/>
      <w:r w:rsidR="00B7737D">
        <w:rPr>
          <w:color w:val="000000"/>
        </w:rPr>
        <w:t>PSCell</w:t>
      </w:r>
      <w:proofErr w:type="spellEnd"/>
      <w:r w:rsidR="00B7737D">
        <w:rPr>
          <w:color w:val="000000"/>
        </w:rPr>
        <w:t xml:space="preserve"> configured MOs </w:t>
      </w:r>
      <w:r w:rsidR="00B7737D" w:rsidRPr="007C6852">
        <w:rPr>
          <w:color w:val="000000"/>
        </w:rPr>
        <w:t>having the same SSB frequency and subcarrier spacing</w:t>
      </w:r>
      <w:r w:rsidR="00B7737D">
        <w:rPr>
          <w:color w:val="000000"/>
        </w:rPr>
        <w:t xml:space="preserve"> as the target NR </w:t>
      </w:r>
      <w:proofErr w:type="spellStart"/>
      <w:r w:rsidR="00B7737D">
        <w:rPr>
          <w:color w:val="000000"/>
        </w:rPr>
        <w:t>PSCell</w:t>
      </w:r>
      <w:proofErr w:type="spellEnd"/>
      <w:r w:rsidR="00B7737D">
        <w:rPr>
          <w:color w:val="000000"/>
        </w:rPr>
        <w:t xml:space="preserve">, we assume UE could use source LTE </w:t>
      </w:r>
      <w:proofErr w:type="spellStart"/>
      <w:r w:rsidR="00B7737D">
        <w:rPr>
          <w:color w:val="000000"/>
        </w:rPr>
        <w:t>PCell</w:t>
      </w:r>
      <w:proofErr w:type="spellEnd"/>
      <w:r w:rsidR="00B7737D">
        <w:rPr>
          <w:color w:val="000000"/>
        </w:rPr>
        <w:t xml:space="preserve"> timing to apply the SMTC for target NR </w:t>
      </w:r>
      <w:proofErr w:type="spellStart"/>
      <w:r w:rsidR="00B7737D">
        <w:rPr>
          <w:color w:val="000000"/>
        </w:rPr>
        <w:t>PSCell</w:t>
      </w:r>
      <w:proofErr w:type="spellEnd"/>
      <w:r w:rsidR="00B7737D">
        <w:rPr>
          <w:color w:val="000000"/>
        </w:rPr>
        <w:t xml:space="preserve">, and parallel processing is also appliable. If neither source LTE </w:t>
      </w:r>
      <w:proofErr w:type="spellStart"/>
      <w:r w:rsidR="00B7737D">
        <w:rPr>
          <w:color w:val="000000"/>
        </w:rPr>
        <w:t>PCell</w:t>
      </w:r>
      <w:proofErr w:type="spellEnd"/>
      <w:r w:rsidR="00B7737D">
        <w:rPr>
          <w:color w:val="000000"/>
        </w:rPr>
        <w:t xml:space="preserve"> nor source NR </w:t>
      </w:r>
      <w:proofErr w:type="spellStart"/>
      <w:r w:rsidR="00B7737D">
        <w:rPr>
          <w:color w:val="000000"/>
        </w:rPr>
        <w:t>PSCell</w:t>
      </w:r>
      <w:proofErr w:type="spellEnd"/>
      <w:r w:rsidR="00B7737D">
        <w:rPr>
          <w:color w:val="000000"/>
        </w:rPr>
        <w:t xml:space="preserve"> configured MOs</w:t>
      </w:r>
      <w:r w:rsidR="00B7737D" w:rsidRPr="009E0F2A">
        <w:rPr>
          <w:color w:val="000000"/>
        </w:rPr>
        <w:t xml:space="preserve"> </w:t>
      </w:r>
      <w:r w:rsidR="00B7737D" w:rsidRPr="007C6852">
        <w:rPr>
          <w:color w:val="000000"/>
        </w:rPr>
        <w:t>having the same SSB frequency and subcarrier spacing</w:t>
      </w:r>
      <w:r w:rsidR="00B7737D">
        <w:rPr>
          <w:color w:val="000000"/>
        </w:rPr>
        <w:t xml:space="preserve"> as the target NR </w:t>
      </w:r>
      <w:proofErr w:type="spellStart"/>
      <w:r w:rsidR="00B7737D">
        <w:rPr>
          <w:color w:val="000000"/>
        </w:rPr>
        <w:t>PSCell</w:t>
      </w:r>
      <w:proofErr w:type="spellEnd"/>
      <w:r w:rsidR="00B7737D">
        <w:rPr>
          <w:color w:val="000000"/>
        </w:rPr>
        <w:t xml:space="preserve">, we assume UE could use 5ms as SSB periodicity for target NR </w:t>
      </w:r>
      <w:proofErr w:type="spellStart"/>
      <w:r w:rsidR="00B7737D">
        <w:rPr>
          <w:color w:val="000000"/>
        </w:rPr>
        <w:t>PSCell</w:t>
      </w:r>
      <w:proofErr w:type="spellEnd"/>
      <w:r w:rsidR="00B7737D">
        <w:rPr>
          <w:color w:val="000000"/>
        </w:rPr>
        <w:t xml:space="preserve"> and parallel processing is also appliable.</w:t>
      </w:r>
    </w:p>
    <w:p w14:paraId="366AAC62" w14:textId="3C10F551" w:rsidR="00B7737D" w:rsidRDefault="00B7737D"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8</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w:t>
      </w:r>
      <w:r>
        <w:rPr>
          <w:rFonts w:cs="v4.2.0"/>
          <w:b/>
          <w:bCs/>
          <w:i/>
          <w:iCs/>
        </w:rPr>
        <w:t>EN</w:t>
      </w:r>
      <w:r w:rsidRPr="009E0F2A">
        <w:rPr>
          <w:rFonts w:cs="v4.2.0"/>
          <w:b/>
          <w:bCs/>
          <w:i/>
          <w:iCs/>
        </w:rPr>
        <w:t xml:space="preserve">-DC to </w:t>
      </w:r>
      <w:r>
        <w:rPr>
          <w:rFonts w:cs="v4.2.0"/>
          <w:b/>
          <w:bCs/>
          <w:i/>
          <w:iCs/>
        </w:rPr>
        <w:t>EN</w:t>
      </w:r>
      <w:r w:rsidRPr="009E0F2A">
        <w:rPr>
          <w:rFonts w:cs="v4.2.0"/>
          <w:b/>
          <w:bCs/>
          <w:i/>
          <w:iCs/>
        </w:rPr>
        <w:t>-DC, parallel processing shall be assumed</w:t>
      </w:r>
      <w:r>
        <w:rPr>
          <w:rFonts w:cs="v4.2.0"/>
          <w:b/>
          <w:bCs/>
          <w:i/>
          <w:iCs/>
        </w:rPr>
        <w:t>.</w:t>
      </w:r>
    </w:p>
    <w:p w14:paraId="3563F6E8" w14:textId="0ADA7BE4" w:rsidR="00B7737D" w:rsidRDefault="00B7737D"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Proposal 9:</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w:t>
      </w:r>
      <w:r>
        <w:rPr>
          <w:rFonts w:cs="v4.2.0"/>
          <w:b/>
          <w:bCs/>
          <w:i/>
          <w:iCs/>
        </w:rPr>
        <w:t>EN</w:t>
      </w:r>
      <w:r w:rsidRPr="009E0F2A">
        <w:rPr>
          <w:rFonts w:cs="v4.2.0"/>
          <w:b/>
          <w:bCs/>
          <w:i/>
          <w:iCs/>
        </w:rPr>
        <w:t xml:space="preserve">-DC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w:t>
      </w:r>
      <w:r>
        <w:rPr>
          <w:rFonts w:cs="v4.2.0"/>
          <w:b/>
          <w:bCs/>
          <w:i/>
          <w:iCs/>
        </w:rPr>
        <w:t xml:space="preserve">not </w:t>
      </w:r>
      <w:r w:rsidRPr="009E0F2A">
        <w:rPr>
          <w:rFonts w:cs="v4.2.0"/>
          <w:b/>
          <w:bCs/>
          <w:i/>
          <w:iCs/>
        </w:rPr>
        <w:t xml:space="preserve">configured in </w:t>
      </w:r>
      <w:proofErr w:type="spellStart"/>
      <w:r w:rsidRPr="00B7737D">
        <w:rPr>
          <w:rFonts w:cs="v4.2.0"/>
          <w:b/>
          <w:bCs/>
          <w:i/>
          <w:iCs/>
        </w:rPr>
        <w:t>RRCConnectionReconfiguration</w:t>
      </w:r>
      <w:proofErr w:type="spellEnd"/>
      <w:r>
        <w:rPr>
          <w:rFonts w:cs="v4.2.0"/>
          <w:b/>
          <w:bCs/>
          <w:i/>
          <w:iCs/>
        </w:rPr>
        <w:t xml:space="preserve">, </w:t>
      </w:r>
    </w:p>
    <w:p w14:paraId="5703EAD0" w14:textId="052756FD" w:rsidR="00B7737D" w:rsidRPr="00237C86" w:rsidRDefault="00B7737D" w:rsidP="000F1A60">
      <w:pPr>
        <w:numPr>
          <w:ilvl w:val="0"/>
          <w:numId w:val="14"/>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NR </w:t>
      </w:r>
      <w:proofErr w:type="spellStart"/>
      <w:r>
        <w:rPr>
          <w:rFonts w:cs="v4.2.0"/>
          <w:b/>
          <w:bCs/>
          <w:i/>
          <w:iCs/>
        </w:rPr>
        <w:t>PSCell</w:t>
      </w:r>
      <w:proofErr w:type="spellEnd"/>
      <w:r>
        <w:rPr>
          <w:rFonts w:cs="v4.2.0"/>
          <w:b/>
          <w:bCs/>
          <w:i/>
          <w:iCs/>
        </w:rPr>
        <w:t xml:space="preserve"> if either source LTE </w:t>
      </w:r>
      <w:proofErr w:type="spellStart"/>
      <w:r>
        <w:rPr>
          <w:rFonts w:cs="v4.2.0"/>
          <w:b/>
          <w:bCs/>
          <w:i/>
          <w:iCs/>
        </w:rPr>
        <w:t>PCell</w:t>
      </w:r>
      <w:proofErr w:type="spellEnd"/>
      <w:r>
        <w:rPr>
          <w:rFonts w:cs="v4.2.0"/>
          <w:b/>
          <w:bCs/>
          <w:i/>
          <w:iCs/>
        </w:rPr>
        <w:t xml:space="preserve"> or source NR </w:t>
      </w:r>
      <w:proofErr w:type="spellStart"/>
      <w:r>
        <w:rPr>
          <w:rFonts w:cs="v4.2.0"/>
          <w:b/>
          <w:bCs/>
          <w:i/>
          <w:iCs/>
        </w:rPr>
        <w:t>PSCell</w:t>
      </w:r>
      <w:proofErr w:type="spellEnd"/>
      <w:r>
        <w:rPr>
          <w:rFonts w:cs="v4.2.0"/>
          <w:b/>
          <w:bCs/>
          <w:i/>
          <w:iCs/>
        </w:rPr>
        <w:t xml:space="preserve"> configured this MO, or</w:t>
      </w:r>
    </w:p>
    <w:p w14:paraId="4C5400CF" w14:textId="5B5952A7" w:rsidR="00B7737D" w:rsidRDefault="00B7737D" w:rsidP="000F1A60">
      <w:pPr>
        <w:numPr>
          <w:ilvl w:val="0"/>
          <w:numId w:val="14"/>
        </w:numPr>
        <w:spacing w:after="0"/>
        <w:jc w:val="both"/>
        <w:rPr>
          <w:rFonts w:cs="v4.2.0"/>
          <w:b/>
          <w:bCs/>
          <w:i/>
          <w:iCs/>
        </w:rPr>
      </w:pPr>
      <w:r w:rsidRPr="009E0F2A">
        <w:rPr>
          <w:rFonts w:cs="v4.2.0"/>
          <w:b/>
          <w:bCs/>
          <w:i/>
          <w:iCs/>
        </w:rPr>
        <w:t xml:space="preserve">UE uses the SMTC in the MO </w:t>
      </w:r>
      <w:r>
        <w:rPr>
          <w:rFonts w:cs="v4.2.0"/>
          <w:b/>
          <w:bCs/>
          <w:i/>
          <w:iCs/>
        </w:rPr>
        <w:t xml:space="preserve">from source LTE </w:t>
      </w:r>
      <w:proofErr w:type="spellStart"/>
      <w:r>
        <w:rPr>
          <w:rFonts w:cs="v4.2.0"/>
          <w:b/>
          <w:bCs/>
          <w:i/>
          <w:iCs/>
        </w:rPr>
        <w:t>PCell</w:t>
      </w:r>
      <w:proofErr w:type="spellEnd"/>
      <w:r>
        <w:rPr>
          <w:rFonts w:cs="v4.2.0"/>
          <w:b/>
          <w:bCs/>
          <w:i/>
          <w:iCs/>
        </w:rPr>
        <w:t xml:space="preserve"> if both source LTE </w:t>
      </w:r>
      <w:proofErr w:type="spellStart"/>
      <w:r>
        <w:rPr>
          <w:rFonts w:cs="v4.2.0"/>
          <w:b/>
          <w:bCs/>
          <w:i/>
          <w:iCs/>
        </w:rPr>
        <w:t>PCell</w:t>
      </w:r>
      <w:proofErr w:type="spellEnd"/>
      <w:r>
        <w:rPr>
          <w:rFonts w:cs="v4.2.0"/>
          <w:b/>
          <w:bCs/>
          <w:i/>
          <w:iCs/>
        </w:rPr>
        <w:t xml:space="preserve"> and source NR </w:t>
      </w:r>
      <w:proofErr w:type="spellStart"/>
      <w:r>
        <w:rPr>
          <w:rFonts w:cs="v4.2.0"/>
          <w:b/>
          <w:bCs/>
          <w:i/>
          <w:iCs/>
        </w:rPr>
        <w:t>PSCell</w:t>
      </w:r>
      <w:proofErr w:type="spellEnd"/>
      <w:r>
        <w:rPr>
          <w:rFonts w:cs="v4.2.0"/>
          <w:b/>
          <w:bCs/>
          <w:i/>
          <w:iCs/>
        </w:rPr>
        <w:t xml:space="preserve"> configured MOs</w:t>
      </w:r>
      <w:r w:rsidRPr="00244F41">
        <w:rPr>
          <w:rFonts w:cs="v4.2.0"/>
          <w:b/>
          <w:bCs/>
          <w:i/>
          <w:iCs/>
        </w:rPr>
        <w:t xml:space="preserve"> </w:t>
      </w:r>
      <w:r w:rsidRPr="009E0F2A">
        <w:rPr>
          <w:rFonts w:cs="v4.2.0"/>
          <w:b/>
          <w:bCs/>
          <w:i/>
          <w:iCs/>
        </w:rPr>
        <w:t>having the same SSB frequency and subcarrier spacing</w:t>
      </w:r>
      <w:r>
        <w:rPr>
          <w:rFonts w:cs="v4.2.0"/>
          <w:b/>
          <w:bCs/>
          <w:i/>
          <w:iCs/>
        </w:rPr>
        <w:t xml:space="preserve"> as target NR </w:t>
      </w:r>
      <w:proofErr w:type="spellStart"/>
      <w:r>
        <w:rPr>
          <w:rFonts w:cs="v4.2.0"/>
          <w:b/>
          <w:bCs/>
          <w:i/>
          <w:iCs/>
        </w:rPr>
        <w:t>PSCell</w:t>
      </w:r>
      <w:proofErr w:type="spellEnd"/>
      <w:r>
        <w:rPr>
          <w:rFonts w:cs="v4.2.0"/>
          <w:b/>
          <w:bCs/>
          <w:i/>
          <w:iCs/>
        </w:rPr>
        <w:t>, or</w:t>
      </w:r>
    </w:p>
    <w:p w14:paraId="4DAFD778" w14:textId="47D56DFE" w:rsidR="00B7737D" w:rsidRPr="00244F41" w:rsidRDefault="00B7737D" w:rsidP="000F1A60">
      <w:pPr>
        <w:numPr>
          <w:ilvl w:val="0"/>
          <w:numId w:val="14"/>
        </w:numPr>
        <w:spacing w:after="0"/>
        <w:jc w:val="both"/>
        <w:rPr>
          <w:rFonts w:cs="v4.2.0"/>
          <w:b/>
          <w:bCs/>
          <w:i/>
          <w:iCs/>
        </w:rPr>
      </w:pPr>
      <w:r w:rsidRPr="00244F41">
        <w:rPr>
          <w:b/>
          <w:bCs/>
          <w:i/>
          <w:iCs/>
          <w:color w:val="000000"/>
        </w:rPr>
        <w:t xml:space="preserve">UE assumes 5ms as SSB periodicity for target </w:t>
      </w:r>
      <w:r>
        <w:rPr>
          <w:b/>
          <w:bCs/>
          <w:i/>
          <w:iCs/>
          <w:color w:val="000000"/>
        </w:rPr>
        <w:t xml:space="preserve">NR </w:t>
      </w:r>
      <w:proofErr w:type="spellStart"/>
      <w:r w:rsidRPr="00244F41">
        <w:rPr>
          <w:b/>
          <w:bCs/>
          <w:i/>
          <w:iCs/>
          <w:color w:val="000000"/>
        </w:rPr>
        <w:t>PSCell</w:t>
      </w:r>
      <w:proofErr w:type="spellEnd"/>
      <w:r>
        <w:rPr>
          <w:b/>
          <w:bCs/>
          <w:i/>
          <w:iCs/>
          <w:color w:val="000000"/>
        </w:rPr>
        <w:t xml:space="preserve"> if </w:t>
      </w:r>
      <w:r w:rsidRPr="00244F41">
        <w:rPr>
          <w:b/>
          <w:bCs/>
          <w:i/>
          <w:iCs/>
          <w:color w:val="000000"/>
        </w:rPr>
        <w:t xml:space="preserve">neither source </w:t>
      </w:r>
      <w:r>
        <w:rPr>
          <w:b/>
          <w:bCs/>
          <w:i/>
          <w:iCs/>
          <w:color w:val="000000"/>
        </w:rPr>
        <w:t xml:space="preserve">LTE </w:t>
      </w:r>
      <w:proofErr w:type="spellStart"/>
      <w:r w:rsidRPr="00244F41">
        <w:rPr>
          <w:b/>
          <w:bCs/>
          <w:i/>
          <w:iCs/>
          <w:color w:val="000000"/>
        </w:rPr>
        <w:t>PCell</w:t>
      </w:r>
      <w:proofErr w:type="spellEnd"/>
      <w:r w:rsidRPr="00244F41">
        <w:rPr>
          <w:b/>
          <w:bCs/>
          <w:i/>
          <w:iCs/>
          <w:color w:val="000000"/>
        </w:rPr>
        <w:t xml:space="preserve"> nor source </w:t>
      </w:r>
      <w:r>
        <w:rPr>
          <w:b/>
          <w:bCs/>
          <w:i/>
          <w:iCs/>
          <w:color w:val="000000"/>
        </w:rPr>
        <w:t xml:space="preserve">NR </w:t>
      </w:r>
      <w:proofErr w:type="spellStart"/>
      <w:r w:rsidRPr="00244F41">
        <w:rPr>
          <w:b/>
          <w:bCs/>
          <w:i/>
          <w:iCs/>
          <w:color w:val="000000"/>
        </w:rPr>
        <w:t>PSCell</w:t>
      </w:r>
      <w:proofErr w:type="spellEnd"/>
      <w:r w:rsidRPr="00244F41">
        <w:rPr>
          <w:b/>
          <w:bCs/>
          <w:i/>
          <w:iCs/>
          <w:color w:val="000000"/>
        </w:rPr>
        <w:t xml:space="preserve"> configured MOs having the same SSB frequency and subcarrier spacing as the target </w:t>
      </w:r>
      <w:r>
        <w:rPr>
          <w:b/>
          <w:bCs/>
          <w:i/>
          <w:iCs/>
          <w:color w:val="000000"/>
        </w:rPr>
        <w:t xml:space="preserve">NR </w:t>
      </w:r>
      <w:proofErr w:type="spellStart"/>
      <w:r w:rsidRPr="00244F41">
        <w:rPr>
          <w:b/>
          <w:bCs/>
          <w:i/>
          <w:iCs/>
          <w:color w:val="000000"/>
        </w:rPr>
        <w:t>PSCell</w:t>
      </w:r>
      <w:proofErr w:type="spellEnd"/>
      <w:r>
        <w:rPr>
          <w:b/>
          <w:bCs/>
          <w:i/>
          <w:iCs/>
          <w:color w:val="000000"/>
        </w:rPr>
        <w:t>.</w:t>
      </w:r>
    </w:p>
    <w:p w14:paraId="0FABB151" w14:textId="05565661" w:rsidR="00096BBE" w:rsidRDefault="00096BBE" w:rsidP="00B85A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rPr>
      </w:pPr>
    </w:p>
    <w:p w14:paraId="1861C2F7" w14:textId="1C62A7DF" w:rsidR="00B7737D" w:rsidRDefault="00B7737D" w:rsidP="000F1A60">
      <w:pPr>
        <w:pStyle w:val="ListParagraph"/>
        <w:numPr>
          <w:ilvl w:val="0"/>
          <w:numId w:val="22"/>
        </w:numPr>
        <w:ind w:firstLineChars="0"/>
        <w:jc w:val="both"/>
        <w:rPr>
          <w:rFonts w:cs="v4.2.0"/>
          <w:b/>
          <w:bCs/>
          <w:sz w:val="24"/>
          <w:szCs w:val="24"/>
          <w:u w:val="single"/>
        </w:rPr>
      </w:pPr>
      <w:r w:rsidRPr="000345C5">
        <w:rPr>
          <w:rFonts w:cs="v4.2.0"/>
          <w:b/>
          <w:bCs/>
          <w:sz w:val="24"/>
          <w:szCs w:val="24"/>
          <w:u w:val="single"/>
        </w:rPr>
        <w:t xml:space="preserve">HO with </w:t>
      </w:r>
      <w:proofErr w:type="spellStart"/>
      <w:r w:rsidRPr="000345C5">
        <w:rPr>
          <w:rFonts w:cs="v4.2.0"/>
          <w:b/>
          <w:bCs/>
          <w:sz w:val="24"/>
          <w:szCs w:val="24"/>
          <w:u w:val="single"/>
        </w:rPr>
        <w:t>PSCell</w:t>
      </w:r>
      <w:proofErr w:type="spellEnd"/>
      <w:r w:rsidRPr="000345C5">
        <w:rPr>
          <w:rFonts w:cs="v4.2.0"/>
          <w:b/>
          <w:bCs/>
          <w:sz w:val="24"/>
          <w:szCs w:val="24"/>
          <w:u w:val="single"/>
        </w:rPr>
        <w:t xml:space="preserve"> for </w:t>
      </w:r>
      <w:r>
        <w:rPr>
          <w:rFonts w:cs="v4.2.0"/>
          <w:b/>
          <w:bCs/>
          <w:sz w:val="24"/>
          <w:szCs w:val="24"/>
          <w:u w:val="single"/>
          <w:lang w:val="en-US"/>
        </w:rPr>
        <w:t>NE-DC</w:t>
      </w:r>
      <w:r w:rsidRPr="000345C5">
        <w:rPr>
          <w:rFonts w:cs="v4.2.0"/>
          <w:b/>
          <w:bCs/>
          <w:sz w:val="24"/>
          <w:szCs w:val="24"/>
          <w:u w:val="single"/>
        </w:rPr>
        <w:t xml:space="preserve"> to </w:t>
      </w:r>
      <w:r>
        <w:rPr>
          <w:rFonts w:cs="v4.2.0"/>
          <w:b/>
          <w:bCs/>
          <w:sz w:val="24"/>
          <w:szCs w:val="24"/>
          <w:u w:val="single"/>
          <w:lang w:val="en-US"/>
        </w:rPr>
        <w:t>NE</w:t>
      </w:r>
      <w:r w:rsidRPr="000345C5">
        <w:rPr>
          <w:rFonts w:cs="v4.2.0"/>
          <w:b/>
          <w:bCs/>
          <w:sz w:val="24"/>
          <w:szCs w:val="24"/>
          <w:u w:val="single"/>
        </w:rPr>
        <w:t>-DC</w:t>
      </w:r>
    </w:p>
    <w:p w14:paraId="5C3C825B" w14:textId="7F9ADC29" w:rsidR="00B7737D" w:rsidRDefault="00B7737D" w:rsidP="00B85A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rPr>
      </w:pPr>
      <w:r>
        <w:rPr>
          <w:rFonts w:ascii="Times" w:hAnsi="Times" w:cs="Times"/>
          <w:color w:val="000000"/>
        </w:rPr>
        <w:t xml:space="preserve">Since in this case LTE is as a target </w:t>
      </w:r>
      <w:proofErr w:type="spellStart"/>
      <w:r>
        <w:rPr>
          <w:rFonts w:ascii="Times" w:hAnsi="Times" w:cs="Times"/>
          <w:color w:val="000000"/>
        </w:rPr>
        <w:t>PSCell</w:t>
      </w:r>
      <w:proofErr w:type="spellEnd"/>
      <w:r>
        <w:rPr>
          <w:rFonts w:ascii="Times" w:hAnsi="Times" w:cs="Times"/>
          <w:color w:val="000000"/>
        </w:rPr>
        <w:t xml:space="preserve"> and no SMTC shall be considered for target LTE </w:t>
      </w:r>
      <w:proofErr w:type="spellStart"/>
      <w:r>
        <w:rPr>
          <w:rFonts w:ascii="Times" w:hAnsi="Times" w:cs="Times"/>
          <w:color w:val="000000"/>
        </w:rPr>
        <w:t>PSCell</w:t>
      </w:r>
      <w:proofErr w:type="spellEnd"/>
      <w:r>
        <w:rPr>
          <w:rFonts w:ascii="Times" w:hAnsi="Times" w:cs="Times"/>
          <w:color w:val="000000"/>
        </w:rPr>
        <w:t>, the parallel processing could be assumed.</w:t>
      </w:r>
    </w:p>
    <w:p w14:paraId="72FCFBD0" w14:textId="299C7C84" w:rsidR="00B7737D" w:rsidRDefault="00B7737D"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10</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w:t>
      </w:r>
      <w:r>
        <w:rPr>
          <w:rFonts w:cs="v4.2.0"/>
          <w:b/>
          <w:bCs/>
          <w:i/>
          <w:iCs/>
        </w:rPr>
        <w:t>NE</w:t>
      </w:r>
      <w:r w:rsidRPr="009E0F2A">
        <w:rPr>
          <w:rFonts w:cs="v4.2.0"/>
          <w:b/>
          <w:bCs/>
          <w:i/>
          <w:iCs/>
        </w:rPr>
        <w:t xml:space="preserve">-DC to </w:t>
      </w:r>
      <w:r>
        <w:rPr>
          <w:rFonts w:cs="v4.2.0"/>
          <w:b/>
          <w:bCs/>
          <w:i/>
          <w:iCs/>
        </w:rPr>
        <w:t>NE</w:t>
      </w:r>
      <w:r w:rsidRPr="009E0F2A">
        <w:rPr>
          <w:rFonts w:cs="v4.2.0"/>
          <w:b/>
          <w:bCs/>
          <w:i/>
          <w:iCs/>
        </w:rPr>
        <w:t>-DC, parallel processing shall be assumed</w:t>
      </w:r>
      <w:r>
        <w:rPr>
          <w:rFonts w:cs="v4.2.0"/>
          <w:b/>
          <w:bCs/>
          <w:i/>
          <w:iCs/>
        </w:rPr>
        <w:t>.</w:t>
      </w:r>
    </w:p>
    <w:p w14:paraId="736198D0" w14:textId="1796FEE0" w:rsidR="00B7737D" w:rsidRDefault="00B7737D"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p>
    <w:p w14:paraId="16BC9246" w14:textId="0CAA6FE4" w:rsidR="00AA2848" w:rsidRDefault="00AA2848"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r w:rsidRPr="00AA2848">
        <w:rPr>
          <w:rFonts w:cs="v4.2.0"/>
        </w:rPr>
        <w:t>Last meeting companies also discuss</w:t>
      </w:r>
      <w:r w:rsidR="00F81346">
        <w:rPr>
          <w:rFonts w:cs="v4.2.0"/>
        </w:rPr>
        <w:t>ed</w:t>
      </w:r>
      <w:r w:rsidRPr="00AA2848">
        <w:rPr>
          <w:rFonts w:cs="v4.2.0"/>
        </w:rPr>
        <w:t xml:space="preserve"> the necessity of defining requirement for both sequential processing and parallel processing in issue 2-2-1b</w:t>
      </w:r>
      <w:r w:rsidR="00F81346">
        <w:rPr>
          <w:rFonts w:cs="v4.2.0"/>
        </w:rPr>
        <w:t>. The configuration of SMTC in</w:t>
      </w:r>
      <w:r w:rsidRPr="00AA2848">
        <w:rPr>
          <w:rFonts w:cs="v4.2.0"/>
        </w:rPr>
        <w:t xml:space="preserve"> </w:t>
      </w:r>
      <w:r w:rsidR="00F81346" w:rsidRPr="00F81346">
        <w:rPr>
          <w:rFonts w:cs="v4.2.0"/>
          <w:i/>
          <w:iCs/>
        </w:rPr>
        <w:t>targetcellSMTC-SCG-r16</w:t>
      </w:r>
      <w:r w:rsidR="00F81346">
        <w:rPr>
          <w:rFonts w:cs="v4.2.0"/>
        </w:rPr>
        <w:t xml:space="preserve"> is not a corner case as specified in RAN2 and those processing choice at UE is also deterministic based on different configurations from network, and hence we propose to define the requirements for both </w:t>
      </w:r>
      <w:r w:rsidR="00F81346" w:rsidRPr="00AA2848">
        <w:rPr>
          <w:rFonts w:cs="v4.2.0"/>
        </w:rPr>
        <w:t>sequential processing and parallel processing</w:t>
      </w:r>
      <w:r w:rsidR="00F81346">
        <w:rPr>
          <w:rFonts w:cs="v4.2.0"/>
        </w:rPr>
        <w:t xml:space="preserve"> cases.</w:t>
      </w:r>
    </w:p>
    <w:p w14:paraId="694BA4BA" w14:textId="43B836E2" w:rsidR="00F81346" w:rsidRDefault="00F81346"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11</w:t>
      </w:r>
      <w:r w:rsidRPr="009E0F2A">
        <w:rPr>
          <w:rFonts w:cs="v4.2.0"/>
          <w:b/>
          <w:bCs/>
          <w:i/>
          <w:iCs/>
        </w:rPr>
        <w:t>:</w:t>
      </w:r>
      <w:r w:rsidRPr="00F81346">
        <w:rPr>
          <w:rFonts w:cs="v4.2.0"/>
          <w:b/>
          <w:bCs/>
          <w:i/>
          <w:iCs/>
        </w:rPr>
        <w:t xml:space="preserve"> </w:t>
      </w:r>
      <w:r>
        <w:rPr>
          <w:rFonts w:cs="v4.2.0"/>
          <w:b/>
          <w:bCs/>
          <w:i/>
          <w:iCs/>
        </w:rPr>
        <w:t xml:space="preserve">RAN4 </w:t>
      </w:r>
      <w:r w:rsidRPr="00F81346">
        <w:rPr>
          <w:rFonts w:cs="v4.2.0"/>
          <w:b/>
          <w:bCs/>
          <w:i/>
          <w:iCs/>
        </w:rPr>
        <w:t>to define the requirements for both sequential processing and parallel processing cases</w:t>
      </w:r>
      <w:r>
        <w:rPr>
          <w:rFonts w:cs="v4.2.0"/>
          <w:b/>
          <w:bCs/>
          <w:i/>
          <w:iCs/>
        </w:rPr>
        <w:t>.</w:t>
      </w:r>
    </w:p>
    <w:p w14:paraId="0D1E612F" w14:textId="6182FCD2" w:rsidR="0024466B" w:rsidRDefault="0024466B"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p>
    <w:p w14:paraId="7929FFB1" w14:textId="59FADDA7" w:rsidR="0024466B" w:rsidRDefault="0024466B"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r w:rsidRPr="0024466B">
        <w:rPr>
          <w:rFonts w:cs="v4.2.0"/>
        </w:rPr>
        <w:lastRenderedPageBreak/>
        <w:t xml:space="preserve">Regarding the parallel processing for HO with </w:t>
      </w:r>
      <w:proofErr w:type="spellStart"/>
      <w:r w:rsidRPr="0024466B">
        <w:rPr>
          <w:rFonts w:cs="v4.2.0"/>
        </w:rPr>
        <w:t>PSCell</w:t>
      </w:r>
      <w:proofErr w:type="spellEnd"/>
      <w:r>
        <w:rPr>
          <w:rFonts w:cs="v4.2.0"/>
        </w:rPr>
        <w:t>, RAN4 had following open issues from last meeting,</w:t>
      </w:r>
    </w:p>
    <w:tbl>
      <w:tblPr>
        <w:tblStyle w:val="TableGrid"/>
        <w:tblW w:w="0" w:type="auto"/>
        <w:tblLook w:val="04A0" w:firstRow="1" w:lastRow="0" w:firstColumn="1" w:lastColumn="0" w:noHBand="0" w:noVBand="1"/>
      </w:tblPr>
      <w:tblGrid>
        <w:gridCol w:w="9629"/>
      </w:tblGrid>
      <w:tr w:rsidR="0024466B" w14:paraId="3608EAD3" w14:textId="77777777" w:rsidTr="0024466B">
        <w:tc>
          <w:tcPr>
            <w:tcW w:w="9629" w:type="dxa"/>
          </w:tcPr>
          <w:p w14:paraId="3A3B06BF" w14:textId="77777777" w:rsidR="0024466B" w:rsidRPr="0024466B" w:rsidRDefault="0024466B" w:rsidP="000F1A60">
            <w:pPr>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sz w:val="20"/>
                <w:szCs w:val="20"/>
              </w:rPr>
            </w:pPr>
            <w:r w:rsidRPr="0024466B">
              <w:rPr>
                <w:rFonts w:cs="v4.2.0"/>
                <w:sz w:val="20"/>
                <w:szCs w:val="20"/>
                <w:lang w:val="en-GB"/>
              </w:rPr>
              <w:t xml:space="preserve">Option 1a (QC, Nokia, ZTE, CATT, Ericsson, vivo, Apple, OPPO, Docomo, MTK, NEC): </w:t>
            </w:r>
          </w:p>
          <w:p w14:paraId="057EAEF3" w14:textId="77777777" w:rsidR="0024466B" w:rsidRPr="0024466B" w:rsidRDefault="0024466B" w:rsidP="000F1A60">
            <w:pPr>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sz w:val="20"/>
                <w:szCs w:val="20"/>
              </w:rPr>
            </w:pPr>
            <w:proofErr w:type="spellStart"/>
            <w:r w:rsidRPr="0024466B">
              <w:rPr>
                <w:rFonts w:cs="v4.2.0"/>
                <w:sz w:val="20"/>
                <w:szCs w:val="20"/>
                <w:lang w:val="en-GB"/>
              </w:rPr>
              <w:t>PCell</w:t>
            </w:r>
            <w:proofErr w:type="spellEnd"/>
            <w:r w:rsidRPr="0024466B">
              <w:rPr>
                <w:rFonts w:cs="v4.2.0"/>
                <w:sz w:val="20"/>
                <w:szCs w:val="20"/>
                <w:lang w:val="en-GB"/>
              </w:rPr>
              <w:t xml:space="preserve"> HO and </w:t>
            </w:r>
            <w:proofErr w:type="spellStart"/>
            <w:r w:rsidRPr="0024466B">
              <w:rPr>
                <w:rFonts w:cs="v4.2.0"/>
                <w:sz w:val="20"/>
                <w:szCs w:val="20"/>
                <w:lang w:val="en-GB"/>
              </w:rPr>
              <w:t>PSCell</w:t>
            </w:r>
            <w:proofErr w:type="spellEnd"/>
            <w:r w:rsidRPr="0024466B">
              <w:rPr>
                <w:rFonts w:cs="v4.2.0"/>
                <w:sz w:val="20"/>
                <w:szCs w:val="20"/>
                <w:lang w:val="en-GB"/>
              </w:rPr>
              <w:t xml:space="preserve"> addition, without considering RA procedures and </w:t>
            </w:r>
            <w:proofErr w:type="spellStart"/>
            <w:r w:rsidRPr="0024466B">
              <w:rPr>
                <w:rFonts w:cs="v4.2.0"/>
                <w:sz w:val="20"/>
                <w:szCs w:val="20"/>
              </w:rPr>
              <w:t>T</w:t>
            </w:r>
            <w:r w:rsidRPr="0024466B">
              <w:rPr>
                <w:rFonts w:cs="v4.2.0"/>
                <w:sz w:val="20"/>
                <w:szCs w:val="20"/>
                <w:vertAlign w:val="subscript"/>
              </w:rPr>
              <w:t>processing</w:t>
            </w:r>
            <w:proofErr w:type="spellEnd"/>
            <w:r w:rsidRPr="0024466B">
              <w:rPr>
                <w:rFonts w:cs="v4.2.0"/>
                <w:sz w:val="20"/>
                <w:szCs w:val="20"/>
                <w:lang w:val="en-GB"/>
              </w:rPr>
              <w:t>, are performed in parallel independently.</w:t>
            </w:r>
          </w:p>
          <w:p w14:paraId="680A576C" w14:textId="77777777" w:rsidR="0024466B" w:rsidRPr="0024466B" w:rsidRDefault="0024466B" w:rsidP="000F1A60">
            <w:pPr>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sz w:val="20"/>
                <w:szCs w:val="20"/>
              </w:rPr>
            </w:pPr>
            <w:r w:rsidRPr="0024466B">
              <w:rPr>
                <w:rFonts w:cs="v4.2.0"/>
                <w:sz w:val="20"/>
                <w:szCs w:val="20"/>
              </w:rPr>
              <w:t xml:space="preserve">Option 1b (Intel): </w:t>
            </w:r>
          </w:p>
          <w:p w14:paraId="6FC8BE72" w14:textId="77777777" w:rsidR="0024466B" w:rsidRPr="0024466B" w:rsidRDefault="0024466B" w:rsidP="000F1A60">
            <w:pPr>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sz w:val="20"/>
                <w:szCs w:val="20"/>
              </w:rPr>
            </w:pPr>
            <w:proofErr w:type="spellStart"/>
            <w:r w:rsidRPr="0024466B">
              <w:rPr>
                <w:rFonts w:cs="v4.2.0"/>
                <w:sz w:val="20"/>
                <w:szCs w:val="20"/>
              </w:rPr>
              <w:t>T</w:t>
            </w:r>
            <w:r w:rsidRPr="0024466B">
              <w:rPr>
                <w:rFonts w:cs="v4.2.0"/>
                <w:sz w:val="20"/>
                <w:szCs w:val="20"/>
                <w:vertAlign w:val="subscript"/>
              </w:rPr>
              <w:t>search</w:t>
            </w:r>
            <w:proofErr w:type="spellEnd"/>
            <w:r w:rsidRPr="0024466B">
              <w:rPr>
                <w:rFonts w:cs="v4.2.0"/>
                <w:sz w:val="20"/>
                <w:szCs w:val="20"/>
              </w:rPr>
              <w:t xml:space="preserve">, </w:t>
            </w:r>
            <w:proofErr w:type="spellStart"/>
            <w:r w:rsidRPr="0024466B">
              <w:rPr>
                <w:rFonts w:cs="v4.2.0"/>
                <w:sz w:val="20"/>
                <w:szCs w:val="20"/>
              </w:rPr>
              <w:t>T</w:t>
            </w:r>
            <w:r w:rsidRPr="0024466B">
              <w:rPr>
                <w:rFonts w:cs="v4.2.0"/>
                <w:sz w:val="20"/>
                <w:szCs w:val="20"/>
                <w:vertAlign w:val="subscript"/>
              </w:rPr>
              <w:t>margin</w:t>
            </w:r>
            <w:proofErr w:type="spellEnd"/>
            <w:r w:rsidRPr="0024466B">
              <w:rPr>
                <w:rFonts w:cs="v4.2.0"/>
                <w:sz w:val="20"/>
                <w:szCs w:val="20"/>
              </w:rPr>
              <w:t>, T</w:t>
            </w:r>
            <w:r w:rsidRPr="0024466B">
              <w:rPr>
                <w:rFonts w:cs="v4.2.0"/>
                <w:sz w:val="20"/>
                <w:szCs w:val="20"/>
                <w:vertAlign w:val="subscript"/>
              </w:rPr>
              <w:t>∆</w:t>
            </w:r>
            <w:r w:rsidRPr="0024466B">
              <w:rPr>
                <w:rFonts w:cs="v4.2.0"/>
                <w:sz w:val="20"/>
                <w:szCs w:val="20"/>
              </w:rPr>
              <w:t xml:space="preserve"> can be processed in parallel for both </w:t>
            </w:r>
            <w:proofErr w:type="spellStart"/>
            <w:r w:rsidRPr="0024466B">
              <w:rPr>
                <w:rFonts w:cs="v4.2.0"/>
                <w:sz w:val="20"/>
                <w:szCs w:val="20"/>
              </w:rPr>
              <w:t>Pcell</w:t>
            </w:r>
            <w:proofErr w:type="spellEnd"/>
            <w:r w:rsidRPr="0024466B">
              <w:rPr>
                <w:rFonts w:cs="v4.2.0"/>
                <w:sz w:val="20"/>
                <w:szCs w:val="20"/>
              </w:rPr>
              <w:t xml:space="preserve"> HO and </w:t>
            </w:r>
            <w:proofErr w:type="spellStart"/>
            <w:r w:rsidRPr="0024466B">
              <w:rPr>
                <w:rFonts w:cs="v4.2.0"/>
                <w:sz w:val="20"/>
                <w:szCs w:val="20"/>
              </w:rPr>
              <w:t>PSCell</w:t>
            </w:r>
            <w:proofErr w:type="spellEnd"/>
            <w:r w:rsidRPr="0024466B">
              <w:rPr>
                <w:rFonts w:cs="v4.2.0"/>
                <w:sz w:val="20"/>
                <w:szCs w:val="20"/>
              </w:rPr>
              <w:t xml:space="preserve"> addition. </w:t>
            </w:r>
            <w:proofErr w:type="spellStart"/>
            <w:r w:rsidRPr="0024466B">
              <w:rPr>
                <w:rFonts w:cs="v4.2.0"/>
                <w:sz w:val="20"/>
                <w:szCs w:val="20"/>
              </w:rPr>
              <w:t>T</w:t>
            </w:r>
            <w:r w:rsidRPr="0024466B">
              <w:rPr>
                <w:rFonts w:cs="v4.2.0"/>
                <w:sz w:val="20"/>
                <w:szCs w:val="20"/>
                <w:vertAlign w:val="subscript"/>
              </w:rPr>
              <w:t>search</w:t>
            </w:r>
            <w:proofErr w:type="spellEnd"/>
            <w:r w:rsidRPr="0024466B">
              <w:rPr>
                <w:rFonts w:cs="v4.2.0"/>
                <w:sz w:val="20"/>
                <w:szCs w:val="20"/>
              </w:rPr>
              <w:t xml:space="preserve"> is the time required to search the target cell. T</w:t>
            </w:r>
            <w:r w:rsidRPr="0024466B">
              <w:rPr>
                <w:rFonts w:cs="v4.2.0"/>
                <w:sz w:val="20"/>
                <w:szCs w:val="20"/>
                <w:vertAlign w:val="subscript"/>
              </w:rPr>
              <w:t>∆</w:t>
            </w:r>
            <w:r w:rsidRPr="0024466B">
              <w:rPr>
                <w:rFonts w:cs="v4.2.0"/>
                <w:sz w:val="20"/>
                <w:szCs w:val="20"/>
              </w:rPr>
              <w:t xml:space="preserve"> is time for fine time tracking and acquiring full timing information of the target cell. </w:t>
            </w:r>
            <w:proofErr w:type="spellStart"/>
            <w:r w:rsidRPr="0024466B">
              <w:rPr>
                <w:rFonts w:cs="v4.2.0"/>
                <w:sz w:val="20"/>
                <w:szCs w:val="20"/>
              </w:rPr>
              <w:t>T</w:t>
            </w:r>
            <w:r w:rsidRPr="0024466B">
              <w:rPr>
                <w:rFonts w:cs="v4.2.0"/>
                <w:sz w:val="20"/>
                <w:szCs w:val="20"/>
                <w:vertAlign w:val="subscript"/>
              </w:rPr>
              <w:t>margin</w:t>
            </w:r>
            <w:proofErr w:type="spellEnd"/>
            <w:r w:rsidRPr="0024466B">
              <w:rPr>
                <w:rFonts w:cs="v4.2.0"/>
                <w:sz w:val="20"/>
                <w:szCs w:val="20"/>
              </w:rPr>
              <w:t xml:space="preserve"> is time for SSB post-processing.</w:t>
            </w:r>
          </w:p>
          <w:p w14:paraId="033F110E" w14:textId="77777777" w:rsidR="0024466B" w:rsidRPr="0024466B" w:rsidRDefault="0024466B" w:rsidP="000F1A60">
            <w:pPr>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sz w:val="20"/>
                <w:szCs w:val="20"/>
              </w:rPr>
            </w:pPr>
            <w:r w:rsidRPr="0024466B">
              <w:rPr>
                <w:rFonts w:cs="v4.2.0"/>
                <w:sz w:val="20"/>
                <w:szCs w:val="20"/>
                <w:lang w:val="en-GB"/>
              </w:rPr>
              <w:t xml:space="preserve">Option 1c (Huawei): </w:t>
            </w:r>
          </w:p>
          <w:p w14:paraId="257E0075" w14:textId="77777777" w:rsidR="0024466B" w:rsidRPr="0024466B" w:rsidRDefault="0024466B" w:rsidP="000F1A60">
            <w:pPr>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sz w:val="20"/>
                <w:szCs w:val="20"/>
              </w:rPr>
            </w:pPr>
            <w:r w:rsidRPr="0024466B">
              <w:rPr>
                <w:rFonts w:cs="v4.2.0"/>
                <w:sz w:val="20"/>
                <w:szCs w:val="20"/>
                <w:lang w:val="en-GB"/>
              </w:rPr>
              <w:t>Based on the parallel processing assumption</w:t>
            </w:r>
          </w:p>
          <w:p w14:paraId="6DE44F16" w14:textId="77777777" w:rsidR="0024466B" w:rsidRPr="0024466B" w:rsidRDefault="0024466B" w:rsidP="000F1A60">
            <w:pPr>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sz w:val="20"/>
                <w:szCs w:val="20"/>
              </w:rPr>
            </w:pPr>
            <w:r w:rsidRPr="0024466B">
              <w:rPr>
                <w:rFonts w:cs="v4.2.0"/>
                <w:sz w:val="20"/>
                <w:szCs w:val="20"/>
                <w:lang w:val="en-GB"/>
              </w:rPr>
              <w:t>Whether to consider additional delay for searching procedure depends on whether to include FR1+FR1 NR-DC case</w:t>
            </w:r>
          </w:p>
          <w:p w14:paraId="6ABAF3E1" w14:textId="77777777" w:rsidR="0024466B" w:rsidRPr="0024466B" w:rsidRDefault="0024466B" w:rsidP="000F1A60">
            <w:pPr>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sz w:val="20"/>
                <w:szCs w:val="20"/>
              </w:rPr>
            </w:pPr>
            <w:r w:rsidRPr="0024466B">
              <w:rPr>
                <w:rFonts w:cs="v4.2.0"/>
                <w:sz w:val="20"/>
                <w:szCs w:val="20"/>
              </w:rPr>
              <w:t xml:space="preserve">Option 2b (MTK, Intel): </w:t>
            </w:r>
          </w:p>
          <w:p w14:paraId="212AE65E" w14:textId="77777777" w:rsidR="0024466B" w:rsidRPr="0024466B" w:rsidRDefault="0024466B" w:rsidP="000F1A60">
            <w:pPr>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sz w:val="20"/>
                <w:szCs w:val="20"/>
              </w:rPr>
            </w:pPr>
            <w:r w:rsidRPr="0024466B">
              <w:rPr>
                <w:rFonts w:cs="v4.2.0"/>
                <w:sz w:val="20"/>
                <w:szCs w:val="20"/>
              </w:rPr>
              <w:t xml:space="preserve">RAN4 to specify the delay requirement for HO with </w:t>
            </w:r>
            <w:proofErr w:type="spellStart"/>
            <w:r w:rsidRPr="0024466B">
              <w:rPr>
                <w:rFonts w:cs="v4.2.0"/>
                <w:sz w:val="20"/>
                <w:szCs w:val="20"/>
              </w:rPr>
              <w:t>PSCell</w:t>
            </w:r>
            <w:proofErr w:type="spellEnd"/>
            <w:r w:rsidRPr="0024466B">
              <w:rPr>
                <w:rFonts w:cs="v4.2.0"/>
                <w:sz w:val="20"/>
                <w:szCs w:val="20"/>
              </w:rPr>
              <w:t xml:space="preserve"> based on the assumption that some of procedures should be able to be performed in parallel.</w:t>
            </w:r>
          </w:p>
          <w:p w14:paraId="06CB0845" w14:textId="4477FB46" w:rsidR="0024466B" w:rsidRPr="0024466B" w:rsidRDefault="0024466B" w:rsidP="000F1A60">
            <w:pPr>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rPr>
            </w:pPr>
            <w:r w:rsidRPr="0024466B">
              <w:rPr>
                <w:rFonts w:cs="v4.2.0"/>
                <w:sz w:val="20"/>
                <w:szCs w:val="20"/>
              </w:rPr>
              <w:t xml:space="preserve">FFS what kinds of components in the overall delay requirement, e.g., </w:t>
            </w:r>
            <w:proofErr w:type="spellStart"/>
            <w:r w:rsidRPr="0024466B">
              <w:rPr>
                <w:rFonts w:cs="v4.2.0"/>
                <w:sz w:val="20"/>
                <w:szCs w:val="20"/>
              </w:rPr>
              <w:t>T</w:t>
            </w:r>
            <w:r w:rsidRPr="0024466B">
              <w:rPr>
                <w:rFonts w:cs="v4.2.0"/>
                <w:sz w:val="20"/>
                <w:szCs w:val="20"/>
                <w:vertAlign w:val="subscript"/>
              </w:rPr>
              <w:t>processing</w:t>
            </w:r>
            <w:proofErr w:type="spellEnd"/>
            <w:r w:rsidRPr="0024466B">
              <w:rPr>
                <w:rFonts w:cs="v4.2.0"/>
                <w:sz w:val="20"/>
                <w:szCs w:val="20"/>
              </w:rPr>
              <w:t xml:space="preserve">, will have dependency between </w:t>
            </w:r>
            <w:proofErr w:type="spellStart"/>
            <w:r w:rsidRPr="0024466B">
              <w:rPr>
                <w:rFonts w:cs="v4.2.0"/>
                <w:sz w:val="20"/>
                <w:szCs w:val="20"/>
              </w:rPr>
              <w:t>Pcell</w:t>
            </w:r>
            <w:proofErr w:type="spellEnd"/>
            <w:r w:rsidRPr="0024466B">
              <w:rPr>
                <w:rFonts w:cs="v4.2.0"/>
                <w:sz w:val="20"/>
                <w:szCs w:val="20"/>
              </w:rPr>
              <w:t xml:space="preserve"> and </w:t>
            </w:r>
            <w:proofErr w:type="spellStart"/>
            <w:r w:rsidRPr="0024466B">
              <w:rPr>
                <w:rFonts w:cs="v4.2.0"/>
                <w:sz w:val="20"/>
                <w:szCs w:val="20"/>
              </w:rPr>
              <w:t>PSCell</w:t>
            </w:r>
            <w:proofErr w:type="spellEnd"/>
            <w:r w:rsidRPr="0024466B">
              <w:rPr>
                <w:rFonts w:cs="v4.2.0"/>
                <w:sz w:val="20"/>
                <w:szCs w:val="20"/>
                <w:lang w:val="en-GB"/>
              </w:rPr>
              <w:t>.</w:t>
            </w:r>
          </w:p>
        </w:tc>
      </w:tr>
    </w:tbl>
    <w:p w14:paraId="08162D8F" w14:textId="49EF8DC3" w:rsidR="0024466B" w:rsidRDefault="0024466B"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p>
    <w:p w14:paraId="1C553ACD" w14:textId="46273BAF" w:rsidR="007A3BC4" w:rsidRDefault="0024466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r>
        <w:rPr>
          <w:rFonts w:cs="v4.2.0"/>
        </w:rPr>
        <w:t xml:space="preserve">We think </w:t>
      </w:r>
      <w:r w:rsidR="007A3BC4">
        <w:rPr>
          <w:rFonts w:cs="v4.2.0"/>
        </w:rPr>
        <w:t>the entire DL synchronization procedure could be implemented independently when parallel processing is assumed.</w:t>
      </w:r>
    </w:p>
    <w:p w14:paraId="6A297FB7" w14:textId="7777777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p>
    <w:p w14:paraId="0AC9E5C9" w14:textId="5582505F" w:rsidR="007A3BC4" w:rsidRPr="00BB6AFB" w:rsidRDefault="007A3BC4"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b/>
          <w:bCs/>
          <w:i/>
          <w:iCs/>
        </w:rPr>
      </w:pPr>
      <w:r w:rsidRPr="007A3BC4">
        <w:rPr>
          <w:rFonts w:cs="v4.2.0"/>
          <w:b/>
          <w:bCs/>
          <w:i/>
          <w:iCs/>
        </w:rPr>
        <w:t>Proposal 12: Regarding the parallel processing,</w:t>
      </w:r>
      <w:r w:rsidRPr="0024466B">
        <w:rPr>
          <w:rFonts w:cs="v4.2.0"/>
          <w:b/>
          <w:bCs/>
          <w:i/>
          <w:iCs/>
          <w:lang w:val="en-GB"/>
        </w:rPr>
        <w:t xml:space="preserve"> </w:t>
      </w:r>
      <w:proofErr w:type="spellStart"/>
      <w:r w:rsidR="0024466B" w:rsidRPr="0024466B">
        <w:rPr>
          <w:rFonts w:cs="v4.2.0"/>
          <w:b/>
          <w:bCs/>
          <w:i/>
          <w:iCs/>
          <w:lang w:val="en-GB"/>
        </w:rPr>
        <w:t>PCell</w:t>
      </w:r>
      <w:proofErr w:type="spellEnd"/>
      <w:r w:rsidR="0024466B" w:rsidRPr="0024466B">
        <w:rPr>
          <w:rFonts w:cs="v4.2.0"/>
          <w:b/>
          <w:bCs/>
          <w:i/>
          <w:iCs/>
          <w:lang w:val="en-GB"/>
        </w:rPr>
        <w:t xml:space="preserve"> HO and </w:t>
      </w:r>
      <w:proofErr w:type="spellStart"/>
      <w:r w:rsidR="0024466B" w:rsidRPr="0024466B">
        <w:rPr>
          <w:rFonts w:cs="v4.2.0"/>
          <w:b/>
          <w:bCs/>
          <w:i/>
          <w:iCs/>
          <w:lang w:val="en-GB"/>
        </w:rPr>
        <w:t>PSCell</w:t>
      </w:r>
      <w:proofErr w:type="spellEnd"/>
      <w:r w:rsidR="0024466B" w:rsidRPr="0024466B">
        <w:rPr>
          <w:rFonts w:cs="v4.2.0"/>
          <w:b/>
          <w:bCs/>
          <w:i/>
          <w:iCs/>
          <w:lang w:val="en-GB"/>
        </w:rPr>
        <w:t xml:space="preserve"> addition, without considering RA procedures and </w:t>
      </w:r>
      <w:proofErr w:type="spellStart"/>
      <w:r w:rsidR="0024466B" w:rsidRPr="0024466B">
        <w:rPr>
          <w:rFonts w:cs="v4.2.0"/>
          <w:b/>
          <w:bCs/>
          <w:i/>
          <w:iCs/>
        </w:rPr>
        <w:t>T</w:t>
      </w:r>
      <w:r w:rsidR="0024466B" w:rsidRPr="0024466B">
        <w:rPr>
          <w:rFonts w:cs="v4.2.0"/>
          <w:b/>
          <w:bCs/>
          <w:i/>
          <w:iCs/>
          <w:vertAlign w:val="subscript"/>
        </w:rPr>
        <w:t>processing</w:t>
      </w:r>
      <w:proofErr w:type="spellEnd"/>
      <w:r w:rsidR="0024466B" w:rsidRPr="0024466B">
        <w:rPr>
          <w:rFonts w:cs="v4.2.0"/>
          <w:b/>
          <w:bCs/>
          <w:i/>
          <w:iCs/>
          <w:lang w:val="en-GB"/>
        </w:rPr>
        <w:t>, are performed in parallel independently.</w:t>
      </w:r>
    </w:p>
    <w:p w14:paraId="1F69EEB8" w14:textId="6DF610C1" w:rsidR="00855CB6" w:rsidRPr="006E7539" w:rsidRDefault="00855CB6" w:rsidP="00855CB6">
      <w:pPr>
        <w:pStyle w:val="Heading2"/>
        <w:rPr>
          <w:sz w:val="22"/>
          <w:szCs w:val="15"/>
          <w:lang w:val="en-US"/>
        </w:rPr>
      </w:pPr>
      <w:r w:rsidRPr="006E7539">
        <w:rPr>
          <w:sz w:val="22"/>
          <w:szCs w:val="15"/>
          <w:lang w:val="en-US"/>
        </w:rPr>
        <w:t>3.</w:t>
      </w:r>
      <w:r>
        <w:rPr>
          <w:sz w:val="22"/>
          <w:szCs w:val="15"/>
          <w:lang w:val="en-US"/>
        </w:rPr>
        <w:t>5</w:t>
      </w:r>
      <w:r w:rsidRPr="006E7539">
        <w:rPr>
          <w:sz w:val="22"/>
          <w:szCs w:val="15"/>
          <w:lang w:val="en-US"/>
        </w:rPr>
        <w:t xml:space="preserve"> </w:t>
      </w:r>
      <w:r w:rsidRPr="00855CB6">
        <w:rPr>
          <w:sz w:val="22"/>
          <w:szCs w:val="15"/>
          <w:lang w:val="en-US"/>
        </w:rPr>
        <w:t>UE SW processing and RF warm-</w:t>
      </w:r>
      <w:proofErr w:type="gramStart"/>
      <w:r w:rsidRPr="00855CB6">
        <w:rPr>
          <w:sz w:val="22"/>
          <w:szCs w:val="15"/>
          <w:lang w:val="en-US"/>
        </w:rPr>
        <w:t>up(</w:t>
      </w:r>
      <w:proofErr w:type="gramEnd"/>
      <w:r w:rsidRPr="00855CB6">
        <w:rPr>
          <w:sz w:val="22"/>
          <w:szCs w:val="15"/>
          <w:lang w:val="en-US"/>
        </w:rPr>
        <w:t xml:space="preserve">if needed) time for HO with </w:t>
      </w:r>
      <w:proofErr w:type="spellStart"/>
      <w:r w:rsidRPr="00855CB6">
        <w:rPr>
          <w:sz w:val="22"/>
          <w:szCs w:val="15"/>
          <w:lang w:val="en-US"/>
        </w:rPr>
        <w:t>PSCell</w:t>
      </w:r>
      <w:proofErr w:type="spellEnd"/>
    </w:p>
    <w:p w14:paraId="3DF7C4DD" w14:textId="2E8E84D0" w:rsidR="00855CB6" w:rsidRDefault="00855CB6" w:rsidP="00855CB6">
      <w:pPr>
        <w:jc w:val="both"/>
        <w:rPr>
          <w:rFonts w:cs="v4.2.0"/>
        </w:rPr>
      </w:pPr>
      <w:r w:rsidRPr="00107593">
        <w:rPr>
          <w:rFonts w:cs="v4.2.0"/>
        </w:rPr>
        <w:t xml:space="preserve">The UE processing margin is also a scenario specific time delay in HO with </w:t>
      </w:r>
      <w:proofErr w:type="spellStart"/>
      <w:r w:rsidRPr="00107593">
        <w:rPr>
          <w:rFonts w:cs="v4.2.0"/>
        </w:rPr>
        <w:t>PSCell</w:t>
      </w:r>
      <w:proofErr w:type="spellEnd"/>
      <w:r w:rsidRPr="00107593">
        <w:rPr>
          <w:rFonts w:cs="v4.2.0"/>
        </w:rPr>
        <w:t>.</w:t>
      </w:r>
      <w:r>
        <w:rPr>
          <w:rFonts w:cs="v4.2.0"/>
        </w:rPr>
        <w:t xml:space="preserve"> The legacy UE processing margin/delay in legacy HO and in legacy </w:t>
      </w:r>
      <w:proofErr w:type="spellStart"/>
      <w:r>
        <w:rPr>
          <w:rFonts w:cs="v4.2.0"/>
        </w:rPr>
        <w:t>PSCell</w:t>
      </w:r>
      <w:proofErr w:type="spellEnd"/>
      <w:r>
        <w:rPr>
          <w:rFonts w:cs="v4.2.0"/>
        </w:rPr>
        <w:t xml:space="preserve"> addition accounts for UE SW/stack preparation time and possible RF warm-up time if needed. Since we have two different processing methods, we need to differentiate the processing time margin for both sequential processing and parallel processing.</w:t>
      </w:r>
    </w:p>
    <w:p w14:paraId="654818B7" w14:textId="77777777" w:rsidR="00855CB6" w:rsidRDefault="00855CB6" w:rsidP="00855CB6">
      <w:pPr>
        <w:jc w:val="both"/>
        <w:rPr>
          <w:rFonts w:cs="v4.2.0"/>
        </w:rPr>
      </w:pPr>
      <w:r>
        <w:rPr>
          <w:rFonts w:cs="v4.2.0"/>
        </w:rPr>
        <w:t xml:space="preserve">If sequential processing for HO with </w:t>
      </w:r>
      <w:proofErr w:type="spellStart"/>
      <w:r>
        <w:rPr>
          <w:rFonts w:cs="v4.2.0"/>
        </w:rPr>
        <w:t>PSCell</w:t>
      </w:r>
      <w:proofErr w:type="spellEnd"/>
      <w:r>
        <w:rPr>
          <w:rFonts w:cs="v4.2.0"/>
        </w:rPr>
        <w:t xml:space="preserve"> is used, for simplicity of requirement design, the total </w:t>
      </w:r>
      <w:r w:rsidRPr="00FD5270">
        <w:rPr>
          <w:rFonts w:cs="v4.2.0"/>
        </w:rPr>
        <w:t>UE processing time</w:t>
      </w:r>
      <w:r>
        <w:rPr>
          <w:rFonts w:cs="v4.2.0"/>
        </w:rPr>
        <w:t xml:space="preserve"> for HO with </w:t>
      </w:r>
      <w:proofErr w:type="spellStart"/>
      <w:r>
        <w:rPr>
          <w:rFonts w:cs="v4.2.0"/>
        </w:rPr>
        <w:t>PSCell</w:t>
      </w:r>
      <w:proofErr w:type="spellEnd"/>
      <w:r>
        <w:rPr>
          <w:rFonts w:cs="v4.2.0"/>
        </w:rPr>
        <w:t xml:space="preserve"> is the sum of UE processing</w:t>
      </w:r>
      <w:r w:rsidRPr="00FD5270">
        <w:rPr>
          <w:rFonts w:cs="v4.2.0"/>
        </w:rPr>
        <w:t xml:space="preserve"> </w:t>
      </w:r>
      <w:r>
        <w:rPr>
          <w:rFonts w:cs="v4.2.0"/>
        </w:rPr>
        <w:t xml:space="preserve">timing of </w:t>
      </w:r>
      <w:r w:rsidRPr="00FD5270">
        <w:rPr>
          <w:rFonts w:cs="v4.2.0"/>
        </w:rPr>
        <w:t xml:space="preserve">legacy HO and </w:t>
      </w:r>
      <w:r>
        <w:rPr>
          <w:rFonts w:cs="v4.2.0"/>
        </w:rPr>
        <w:t>UE processing</w:t>
      </w:r>
      <w:r w:rsidRPr="00FD5270">
        <w:rPr>
          <w:rFonts w:cs="v4.2.0"/>
        </w:rPr>
        <w:t xml:space="preserve"> </w:t>
      </w:r>
      <w:r>
        <w:rPr>
          <w:rFonts w:cs="v4.2.0"/>
        </w:rPr>
        <w:t xml:space="preserve">timing of </w:t>
      </w:r>
      <w:r w:rsidRPr="00FD5270">
        <w:rPr>
          <w:rFonts w:cs="v4.2.0"/>
        </w:rPr>
        <w:t xml:space="preserve">legacy </w:t>
      </w:r>
      <w:proofErr w:type="spellStart"/>
      <w:r w:rsidRPr="00FD5270">
        <w:rPr>
          <w:rFonts w:cs="v4.2.0"/>
        </w:rPr>
        <w:t>PSCell</w:t>
      </w:r>
      <w:proofErr w:type="spellEnd"/>
      <w:r w:rsidRPr="00FD5270">
        <w:rPr>
          <w:rFonts w:cs="v4.2.0"/>
        </w:rPr>
        <w:t xml:space="preserve"> addition</w:t>
      </w:r>
      <w:r>
        <w:rPr>
          <w:rFonts w:cs="v4.2.0"/>
        </w:rPr>
        <w:t xml:space="preserve">. In the current TS38.133, if the target </w:t>
      </w:r>
      <w:proofErr w:type="spellStart"/>
      <w:r>
        <w:rPr>
          <w:rFonts w:cs="v4.2.0"/>
        </w:rPr>
        <w:t>PCell</w:t>
      </w:r>
      <w:proofErr w:type="spellEnd"/>
      <w:r>
        <w:rPr>
          <w:rFonts w:cs="v4.2.0"/>
        </w:rPr>
        <w:t xml:space="preserve"> in HO or target </w:t>
      </w:r>
      <w:proofErr w:type="spellStart"/>
      <w:r>
        <w:rPr>
          <w:rFonts w:cs="v4.2.0"/>
        </w:rPr>
        <w:t>PSCell</w:t>
      </w:r>
      <w:proofErr w:type="spellEnd"/>
      <w:r>
        <w:rPr>
          <w:rFonts w:cs="v4.2.0"/>
        </w:rPr>
        <w:t xml:space="preserve"> in </w:t>
      </w:r>
      <w:proofErr w:type="spellStart"/>
      <w:r>
        <w:rPr>
          <w:rFonts w:cs="v4.2.0"/>
        </w:rPr>
        <w:t>PSCell</w:t>
      </w:r>
      <w:proofErr w:type="spellEnd"/>
      <w:r>
        <w:rPr>
          <w:rFonts w:cs="v4.2.0"/>
        </w:rPr>
        <w:t xml:space="preserve"> addition is different from the old serving cell respectively, the processing time of UE SW/stack is 40ms; otherwise, the processing time is 20ms. The processing delay is summarized in table 1.</w:t>
      </w:r>
    </w:p>
    <w:p w14:paraId="19E91ACB" w14:textId="77777777" w:rsidR="00855CB6" w:rsidRDefault="00855CB6" w:rsidP="00855CB6">
      <w:pPr>
        <w:jc w:val="both"/>
        <w:rPr>
          <w:rFonts w:cs="v4.2.0"/>
        </w:rPr>
      </w:pPr>
      <w:r>
        <w:rPr>
          <w:rFonts w:cs="v4.2.0"/>
        </w:rPr>
        <w:t xml:space="preserve">Note: in the current HO requirement, the processing margin is determined by the old </w:t>
      </w:r>
      <w:proofErr w:type="spellStart"/>
      <w:r>
        <w:rPr>
          <w:rFonts w:cs="v4.2.0"/>
        </w:rPr>
        <w:t>PCell’s</w:t>
      </w:r>
      <w:proofErr w:type="spellEnd"/>
      <w:r>
        <w:rPr>
          <w:rFonts w:cs="v4.2.0"/>
        </w:rPr>
        <w:t xml:space="preserve"> and target </w:t>
      </w:r>
      <w:proofErr w:type="spellStart"/>
      <w:r>
        <w:rPr>
          <w:rFonts w:cs="v4.2.0"/>
        </w:rPr>
        <w:t>PCell’s</w:t>
      </w:r>
      <w:proofErr w:type="spellEnd"/>
      <w:r>
        <w:rPr>
          <w:rFonts w:cs="v4.2.0"/>
        </w:rPr>
        <w:t xml:space="preserve"> FR regardless of the other old serving cell’s FR.</w:t>
      </w:r>
    </w:p>
    <w:p w14:paraId="1EB5B052" w14:textId="77777777" w:rsidR="00855CB6" w:rsidRDefault="00855CB6" w:rsidP="00855CB6">
      <w:pPr>
        <w:pStyle w:val="Caption"/>
        <w:keepNext/>
        <w:jc w:val="center"/>
      </w:pPr>
      <w:r>
        <w:t xml:space="preserve">Table </w:t>
      </w:r>
      <w:fldSimple w:instr=" SEQ Table \* ARABIC ">
        <w:r>
          <w:rPr>
            <w:noProof/>
          </w:rPr>
          <w:t>1</w:t>
        </w:r>
      </w:fldSimple>
      <w:r>
        <w:t xml:space="preserve">. UE processing time margin for sequential processing </w:t>
      </w:r>
    </w:p>
    <w:tbl>
      <w:tblPr>
        <w:tblStyle w:val="TableGrid"/>
        <w:tblW w:w="0" w:type="auto"/>
        <w:tblLook w:val="04A0" w:firstRow="1" w:lastRow="0" w:firstColumn="1" w:lastColumn="0" w:noHBand="0" w:noVBand="1"/>
      </w:tblPr>
      <w:tblGrid>
        <w:gridCol w:w="2695"/>
        <w:gridCol w:w="2250"/>
        <w:gridCol w:w="2250"/>
        <w:gridCol w:w="2434"/>
      </w:tblGrid>
      <w:tr w:rsidR="00855CB6" w:rsidRPr="00E92B96" w14:paraId="2D9DB919" w14:textId="77777777" w:rsidTr="00E53010">
        <w:tc>
          <w:tcPr>
            <w:tcW w:w="2695" w:type="dxa"/>
          </w:tcPr>
          <w:p w14:paraId="3B39F3B6" w14:textId="77777777" w:rsidR="00855CB6" w:rsidRPr="00E92B96" w:rsidRDefault="00855CB6" w:rsidP="00E92B96">
            <w:pPr>
              <w:spacing w:before="0" w:beforeAutospacing="0" w:after="0"/>
              <w:jc w:val="both"/>
              <w:rPr>
                <w:rFonts w:cs="v4.2.0"/>
                <w:sz w:val="20"/>
                <w:szCs w:val="20"/>
              </w:rPr>
            </w:pPr>
            <w:r w:rsidRPr="00E92B96">
              <w:rPr>
                <w:rFonts w:cs="v4.2.0"/>
                <w:sz w:val="20"/>
                <w:szCs w:val="20"/>
              </w:rPr>
              <w:t>Total UE processing margin (</w:t>
            </w:r>
            <w:proofErr w:type="spellStart"/>
            <w:r w:rsidRPr="00E92B96">
              <w:rPr>
                <w:rFonts w:cs="v4.2.0"/>
                <w:sz w:val="20"/>
                <w:szCs w:val="20"/>
              </w:rPr>
              <w:t>T</w:t>
            </w:r>
            <w:r w:rsidRPr="00E92B96">
              <w:rPr>
                <w:rFonts w:cs="v4.2.0"/>
                <w:sz w:val="20"/>
                <w:szCs w:val="20"/>
                <w:vertAlign w:val="subscript"/>
              </w:rPr>
              <w:t>processing</w:t>
            </w:r>
            <w:proofErr w:type="spellEnd"/>
            <w:r w:rsidRPr="00E92B96">
              <w:rPr>
                <w:rFonts w:cs="v4.2.0"/>
                <w:sz w:val="20"/>
                <w:szCs w:val="20"/>
                <w:vertAlign w:val="subscript"/>
              </w:rPr>
              <w:t xml:space="preserve"> </w:t>
            </w:r>
            <w:r w:rsidRPr="00E92B96">
              <w:rPr>
                <w:rFonts w:cs="v4.2.0"/>
                <w:sz w:val="20"/>
                <w:szCs w:val="20"/>
              </w:rPr>
              <w:t xml:space="preserve">= </w:t>
            </w:r>
            <w:proofErr w:type="spellStart"/>
            <w:r w:rsidRPr="00E92B96">
              <w:rPr>
                <w:rFonts w:cs="v4.2.0"/>
                <w:sz w:val="20"/>
                <w:szCs w:val="20"/>
              </w:rPr>
              <w:t>T</w:t>
            </w:r>
            <w:r w:rsidRPr="00E92B96">
              <w:rPr>
                <w:rFonts w:cs="v4.2.0"/>
                <w:sz w:val="20"/>
                <w:szCs w:val="20"/>
                <w:vertAlign w:val="subscript"/>
              </w:rPr>
              <w:t>processing_HO</w:t>
            </w:r>
            <w:proofErr w:type="spellEnd"/>
            <w:r w:rsidRPr="00E92B96">
              <w:rPr>
                <w:rFonts w:cs="v4.2.0"/>
                <w:sz w:val="20"/>
                <w:szCs w:val="20"/>
                <w:vertAlign w:val="subscript"/>
              </w:rPr>
              <w:t xml:space="preserve"> </w:t>
            </w:r>
            <w:r w:rsidRPr="00E92B96">
              <w:rPr>
                <w:rFonts w:cs="v4.2.0"/>
                <w:sz w:val="20"/>
                <w:szCs w:val="20"/>
              </w:rPr>
              <w:t xml:space="preserve">+ </w:t>
            </w:r>
            <w:proofErr w:type="spellStart"/>
            <w:r w:rsidRPr="00E92B96">
              <w:rPr>
                <w:rFonts w:cs="v4.2.0"/>
                <w:sz w:val="20"/>
                <w:szCs w:val="20"/>
              </w:rPr>
              <w:t>T</w:t>
            </w:r>
            <w:r w:rsidRPr="00E92B96">
              <w:rPr>
                <w:rFonts w:cs="v4.2.0"/>
                <w:sz w:val="20"/>
                <w:szCs w:val="20"/>
                <w:vertAlign w:val="subscript"/>
              </w:rPr>
              <w:t>processing_PSCell_addition</w:t>
            </w:r>
            <w:proofErr w:type="spellEnd"/>
            <w:r w:rsidRPr="00E92B96">
              <w:rPr>
                <w:rFonts w:cs="v4.2.0"/>
                <w:sz w:val="20"/>
                <w:szCs w:val="20"/>
              </w:rPr>
              <w:t>)</w:t>
            </w:r>
          </w:p>
        </w:tc>
        <w:tc>
          <w:tcPr>
            <w:tcW w:w="2250" w:type="dxa"/>
          </w:tcPr>
          <w:p w14:paraId="3947504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HO processing time margin (</w:t>
            </w:r>
            <w:proofErr w:type="spellStart"/>
            <w:r w:rsidRPr="00E92B96">
              <w:rPr>
                <w:rFonts w:cs="v4.2.0"/>
                <w:sz w:val="20"/>
                <w:szCs w:val="20"/>
              </w:rPr>
              <w:t>T</w:t>
            </w:r>
            <w:r w:rsidRPr="00E92B96">
              <w:rPr>
                <w:rFonts w:cs="v4.2.0"/>
                <w:sz w:val="20"/>
                <w:szCs w:val="20"/>
                <w:vertAlign w:val="subscript"/>
              </w:rPr>
              <w:t>processing_HO</w:t>
            </w:r>
            <w:proofErr w:type="spellEnd"/>
            <w:r w:rsidRPr="00E92B96">
              <w:rPr>
                <w:rFonts w:cs="v4.2.0"/>
                <w:sz w:val="20"/>
                <w:szCs w:val="20"/>
              </w:rPr>
              <w:t>)</w:t>
            </w:r>
          </w:p>
        </w:tc>
        <w:tc>
          <w:tcPr>
            <w:tcW w:w="2250" w:type="dxa"/>
          </w:tcPr>
          <w:p w14:paraId="7FDE9DDC" w14:textId="77777777" w:rsidR="00855CB6" w:rsidRPr="00E92B96" w:rsidRDefault="00855CB6" w:rsidP="00E92B96">
            <w:pPr>
              <w:spacing w:before="0" w:beforeAutospacing="0" w:after="0"/>
              <w:jc w:val="both"/>
              <w:rPr>
                <w:rFonts w:cs="v4.2.0"/>
                <w:sz w:val="20"/>
                <w:szCs w:val="20"/>
              </w:rPr>
            </w:pPr>
            <w:proofErr w:type="spellStart"/>
            <w:r w:rsidRPr="00E92B96">
              <w:rPr>
                <w:rFonts w:cs="v4.2.0"/>
                <w:sz w:val="20"/>
                <w:szCs w:val="20"/>
              </w:rPr>
              <w:t>PSCell</w:t>
            </w:r>
            <w:proofErr w:type="spellEnd"/>
            <w:r w:rsidRPr="00E92B96">
              <w:rPr>
                <w:rFonts w:cs="v4.2.0"/>
                <w:sz w:val="20"/>
                <w:szCs w:val="20"/>
              </w:rPr>
              <w:t xml:space="preserve"> addition processing time margin (</w:t>
            </w:r>
            <w:proofErr w:type="spellStart"/>
            <w:r w:rsidRPr="00E92B96">
              <w:rPr>
                <w:rFonts w:cs="v4.2.0"/>
                <w:sz w:val="20"/>
                <w:szCs w:val="20"/>
              </w:rPr>
              <w:t>T</w:t>
            </w:r>
            <w:r w:rsidRPr="00E92B96">
              <w:rPr>
                <w:rFonts w:cs="v4.2.0"/>
                <w:sz w:val="20"/>
                <w:szCs w:val="20"/>
                <w:vertAlign w:val="subscript"/>
              </w:rPr>
              <w:t>processing_PSCell_addition</w:t>
            </w:r>
            <w:proofErr w:type="spellEnd"/>
            <w:r w:rsidRPr="00E92B96">
              <w:rPr>
                <w:rFonts w:cs="v4.2.0"/>
                <w:sz w:val="20"/>
                <w:szCs w:val="20"/>
              </w:rPr>
              <w:t>)</w:t>
            </w:r>
          </w:p>
        </w:tc>
        <w:tc>
          <w:tcPr>
            <w:tcW w:w="2434" w:type="dxa"/>
          </w:tcPr>
          <w:p w14:paraId="1A5AEF5E"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Condition </w:t>
            </w:r>
          </w:p>
        </w:tc>
      </w:tr>
      <w:tr w:rsidR="00855CB6" w:rsidRPr="00E92B96" w14:paraId="63D6C593" w14:textId="77777777" w:rsidTr="00E53010">
        <w:tc>
          <w:tcPr>
            <w:tcW w:w="2695" w:type="dxa"/>
          </w:tcPr>
          <w:p w14:paraId="16D2C6A8"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250" w:type="dxa"/>
          </w:tcPr>
          <w:p w14:paraId="2F1BD4F4"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250" w:type="dxa"/>
          </w:tcPr>
          <w:p w14:paraId="59C557C6"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434" w:type="dxa"/>
          </w:tcPr>
          <w:p w14:paraId="02C53D8C"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Target </w:t>
            </w:r>
            <w:proofErr w:type="spellStart"/>
            <w:r w:rsidRPr="00E92B96">
              <w:rPr>
                <w:rFonts w:cs="v4.2.0"/>
                <w:sz w:val="20"/>
                <w:szCs w:val="20"/>
              </w:rPr>
              <w:t>PCell</w:t>
            </w:r>
            <w:proofErr w:type="spellEnd"/>
            <w:r w:rsidRPr="00E92B96">
              <w:rPr>
                <w:rFonts w:cs="v4.2.0"/>
                <w:sz w:val="20"/>
                <w:szCs w:val="20"/>
              </w:rPr>
              <w:t xml:space="preserve"> and </w:t>
            </w:r>
            <w:proofErr w:type="spellStart"/>
            <w:r w:rsidRPr="00E92B96">
              <w:rPr>
                <w:rFonts w:cs="v4.2.0"/>
                <w:sz w:val="20"/>
                <w:szCs w:val="20"/>
              </w:rPr>
              <w:t>PSCell</w:t>
            </w:r>
            <w:proofErr w:type="spellEnd"/>
            <w:r w:rsidRPr="00E92B96">
              <w:rPr>
                <w:rFonts w:cs="v4.2.0"/>
                <w:sz w:val="20"/>
                <w:szCs w:val="20"/>
              </w:rPr>
              <w:t xml:space="preserve"> is in the same FR as old serving cell; </w:t>
            </w:r>
          </w:p>
        </w:tc>
      </w:tr>
      <w:tr w:rsidR="00855CB6" w:rsidRPr="00E92B96" w14:paraId="31B0B50C" w14:textId="77777777" w:rsidTr="00E53010">
        <w:trPr>
          <w:trHeight w:val="381"/>
        </w:trPr>
        <w:tc>
          <w:tcPr>
            <w:tcW w:w="2695" w:type="dxa"/>
            <w:vMerge w:val="restart"/>
          </w:tcPr>
          <w:p w14:paraId="41668E9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60ms</w:t>
            </w:r>
          </w:p>
        </w:tc>
        <w:tc>
          <w:tcPr>
            <w:tcW w:w="2250" w:type="dxa"/>
          </w:tcPr>
          <w:p w14:paraId="16782C5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250" w:type="dxa"/>
          </w:tcPr>
          <w:p w14:paraId="1B48D886"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20ms </w:t>
            </w:r>
          </w:p>
        </w:tc>
        <w:tc>
          <w:tcPr>
            <w:tcW w:w="2434" w:type="dxa"/>
            <w:vMerge w:val="restart"/>
          </w:tcPr>
          <w:p w14:paraId="54A74FE4"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Target </w:t>
            </w:r>
            <w:proofErr w:type="spellStart"/>
            <w:r w:rsidRPr="00E92B96">
              <w:rPr>
                <w:rFonts w:cs="v4.2.0"/>
                <w:sz w:val="20"/>
                <w:szCs w:val="20"/>
              </w:rPr>
              <w:t>PCell</w:t>
            </w:r>
            <w:proofErr w:type="spellEnd"/>
            <w:r w:rsidRPr="00E92B96">
              <w:rPr>
                <w:rFonts w:cs="v4.2.0"/>
                <w:sz w:val="20"/>
                <w:szCs w:val="20"/>
              </w:rPr>
              <w:t xml:space="preserve"> and/or target </w:t>
            </w:r>
            <w:proofErr w:type="spellStart"/>
            <w:r w:rsidRPr="00E92B96">
              <w:rPr>
                <w:rFonts w:cs="v4.2.0"/>
                <w:sz w:val="20"/>
                <w:szCs w:val="20"/>
              </w:rPr>
              <w:t>PSCell</w:t>
            </w:r>
            <w:proofErr w:type="spellEnd"/>
            <w:r w:rsidRPr="00E92B96">
              <w:rPr>
                <w:rFonts w:cs="v4.2.0"/>
                <w:sz w:val="20"/>
                <w:szCs w:val="20"/>
              </w:rPr>
              <w:t xml:space="preserve"> is in the different FR from old serving cell. </w:t>
            </w:r>
          </w:p>
        </w:tc>
      </w:tr>
      <w:tr w:rsidR="00855CB6" w:rsidRPr="00E92B96" w14:paraId="00166C98" w14:textId="77777777" w:rsidTr="00E53010">
        <w:trPr>
          <w:trHeight w:val="372"/>
        </w:trPr>
        <w:tc>
          <w:tcPr>
            <w:tcW w:w="2695" w:type="dxa"/>
            <w:vMerge/>
          </w:tcPr>
          <w:p w14:paraId="631E5151" w14:textId="77777777" w:rsidR="00855CB6" w:rsidRPr="00E92B96" w:rsidRDefault="00855CB6" w:rsidP="00E92B96">
            <w:pPr>
              <w:spacing w:before="0" w:beforeAutospacing="0" w:after="0"/>
              <w:jc w:val="both"/>
              <w:rPr>
                <w:rFonts w:cs="v4.2.0"/>
                <w:sz w:val="20"/>
                <w:szCs w:val="20"/>
              </w:rPr>
            </w:pPr>
          </w:p>
        </w:tc>
        <w:tc>
          <w:tcPr>
            <w:tcW w:w="2250" w:type="dxa"/>
          </w:tcPr>
          <w:p w14:paraId="1D2286F7"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250" w:type="dxa"/>
          </w:tcPr>
          <w:p w14:paraId="50A072D8"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434" w:type="dxa"/>
            <w:vMerge/>
          </w:tcPr>
          <w:p w14:paraId="36629C64" w14:textId="77777777" w:rsidR="00855CB6" w:rsidRPr="00E92B96" w:rsidRDefault="00855CB6" w:rsidP="00E92B96">
            <w:pPr>
              <w:spacing w:before="0" w:beforeAutospacing="0" w:after="0"/>
              <w:jc w:val="both"/>
              <w:rPr>
                <w:rFonts w:cs="v4.2.0"/>
                <w:sz w:val="20"/>
                <w:szCs w:val="20"/>
              </w:rPr>
            </w:pPr>
          </w:p>
        </w:tc>
      </w:tr>
    </w:tbl>
    <w:p w14:paraId="7750A289" w14:textId="77777777" w:rsidR="00855CB6" w:rsidRDefault="00855CB6" w:rsidP="00855CB6">
      <w:pPr>
        <w:jc w:val="both"/>
        <w:rPr>
          <w:rFonts w:cs="v4.2.0"/>
        </w:rPr>
      </w:pPr>
    </w:p>
    <w:p w14:paraId="6B785F20" w14:textId="77777777" w:rsidR="00855CB6" w:rsidRDefault="00855CB6" w:rsidP="00855CB6">
      <w:pPr>
        <w:jc w:val="both"/>
        <w:rPr>
          <w:rFonts w:cs="v4.2.0"/>
        </w:rPr>
      </w:pPr>
      <w:r>
        <w:rPr>
          <w:rFonts w:cs="v4.2.0"/>
        </w:rPr>
        <w:t xml:space="preserve">If parallel processing for HO with </w:t>
      </w:r>
      <w:proofErr w:type="spellStart"/>
      <w:r>
        <w:rPr>
          <w:rFonts w:cs="v4.2.0"/>
        </w:rPr>
        <w:t>PSCell</w:t>
      </w:r>
      <w:proofErr w:type="spellEnd"/>
      <w:r>
        <w:rPr>
          <w:rFonts w:cs="v4.2.0"/>
        </w:rPr>
        <w:t xml:space="preserve"> is used, UE would perform the SW/stack for </w:t>
      </w:r>
      <w:proofErr w:type="spellStart"/>
      <w:r>
        <w:rPr>
          <w:rFonts w:cs="v4.2.0"/>
        </w:rPr>
        <w:t>PCell</w:t>
      </w:r>
      <w:proofErr w:type="spellEnd"/>
      <w:r>
        <w:rPr>
          <w:rFonts w:cs="v4.2.0"/>
        </w:rPr>
        <w:t xml:space="preserve"> HO and </w:t>
      </w:r>
      <w:proofErr w:type="spellStart"/>
      <w:r>
        <w:rPr>
          <w:rFonts w:cs="v4.2.0"/>
        </w:rPr>
        <w:t>PSCell</w:t>
      </w:r>
      <w:proofErr w:type="spellEnd"/>
      <w:r>
        <w:rPr>
          <w:rFonts w:cs="v4.2.0"/>
        </w:rPr>
        <w:t xml:space="preserve"> addition/change simultaneously, the total </w:t>
      </w:r>
      <w:r w:rsidRPr="00FD5270">
        <w:rPr>
          <w:rFonts w:cs="v4.2.0"/>
        </w:rPr>
        <w:t>UE processing time</w:t>
      </w:r>
      <w:r>
        <w:rPr>
          <w:rFonts w:cs="v4.2.0"/>
        </w:rPr>
        <w:t xml:space="preserve"> for HO with </w:t>
      </w:r>
      <w:proofErr w:type="spellStart"/>
      <w:r>
        <w:rPr>
          <w:rFonts w:cs="v4.2.0"/>
        </w:rPr>
        <w:t>PSCell</w:t>
      </w:r>
      <w:proofErr w:type="spellEnd"/>
      <w:r>
        <w:rPr>
          <w:rFonts w:cs="v4.2.0"/>
        </w:rPr>
        <w:t xml:space="preserve"> could be the maximum one between UE processing</w:t>
      </w:r>
      <w:r w:rsidRPr="00FD5270">
        <w:rPr>
          <w:rFonts w:cs="v4.2.0"/>
        </w:rPr>
        <w:t xml:space="preserve"> </w:t>
      </w:r>
      <w:r>
        <w:rPr>
          <w:rFonts w:cs="v4.2.0"/>
        </w:rPr>
        <w:t xml:space="preserve">timing of </w:t>
      </w:r>
      <w:r w:rsidRPr="00FD5270">
        <w:rPr>
          <w:rFonts w:cs="v4.2.0"/>
        </w:rPr>
        <w:t xml:space="preserve">legacy HO and </w:t>
      </w:r>
      <w:r>
        <w:rPr>
          <w:rFonts w:cs="v4.2.0"/>
        </w:rPr>
        <w:t>UE processing</w:t>
      </w:r>
      <w:r w:rsidRPr="00FD5270">
        <w:rPr>
          <w:rFonts w:cs="v4.2.0"/>
        </w:rPr>
        <w:t xml:space="preserve"> </w:t>
      </w:r>
      <w:r>
        <w:rPr>
          <w:rFonts w:cs="v4.2.0"/>
        </w:rPr>
        <w:t xml:space="preserve">timing of </w:t>
      </w:r>
      <w:r w:rsidRPr="00FD5270">
        <w:rPr>
          <w:rFonts w:cs="v4.2.0"/>
        </w:rPr>
        <w:t xml:space="preserve">legacy </w:t>
      </w:r>
      <w:proofErr w:type="spellStart"/>
      <w:r w:rsidRPr="00FD5270">
        <w:rPr>
          <w:rFonts w:cs="v4.2.0"/>
        </w:rPr>
        <w:t>PSCell</w:t>
      </w:r>
      <w:proofErr w:type="spellEnd"/>
      <w:r w:rsidRPr="00FD5270">
        <w:rPr>
          <w:rFonts w:cs="v4.2.0"/>
        </w:rPr>
        <w:t xml:space="preserve"> addition</w:t>
      </w:r>
      <w:r>
        <w:rPr>
          <w:rFonts w:cs="v4.2.0"/>
        </w:rPr>
        <w:t>. The processing delay is summarized in table 2.</w:t>
      </w:r>
    </w:p>
    <w:p w14:paraId="03E631C2" w14:textId="77777777" w:rsidR="00855CB6" w:rsidRDefault="00855CB6" w:rsidP="00855CB6">
      <w:pPr>
        <w:pStyle w:val="Caption"/>
        <w:keepNext/>
        <w:jc w:val="center"/>
      </w:pPr>
      <w:r>
        <w:t xml:space="preserve">Table </w:t>
      </w:r>
      <w:fldSimple w:instr=" SEQ Table \* ARABIC ">
        <w:r>
          <w:rPr>
            <w:noProof/>
          </w:rPr>
          <w:t>2</w:t>
        </w:r>
      </w:fldSimple>
      <w:r>
        <w:t>. UE processing time margin for parallel processing</w:t>
      </w:r>
    </w:p>
    <w:tbl>
      <w:tblPr>
        <w:tblStyle w:val="TableGrid"/>
        <w:tblW w:w="0" w:type="auto"/>
        <w:tblLook w:val="04A0" w:firstRow="1" w:lastRow="0" w:firstColumn="1" w:lastColumn="0" w:noHBand="0" w:noVBand="1"/>
      </w:tblPr>
      <w:tblGrid>
        <w:gridCol w:w="2695"/>
        <w:gridCol w:w="2340"/>
        <w:gridCol w:w="2537"/>
        <w:gridCol w:w="2057"/>
      </w:tblGrid>
      <w:tr w:rsidR="00855CB6" w:rsidRPr="00E92B96" w14:paraId="4F320EF1" w14:textId="77777777" w:rsidTr="00E92B96">
        <w:tc>
          <w:tcPr>
            <w:tcW w:w="2695" w:type="dxa"/>
          </w:tcPr>
          <w:p w14:paraId="310F9EF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Total UE processing margin (</w:t>
            </w:r>
            <w:proofErr w:type="spellStart"/>
            <w:r w:rsidRPr="00E92B96">
              <w:rPr>
                <w:rFonts w:cs="v4.2.0"/>
                <w:sz w:val="20"/>
                <w:szCs w:val="20"/>
              </w:rPr>
              <w:t>T</w:t>
            </w:r>
            <w:r w:rsidRPr="00E92B96">
              <w:rPr>
                <w:rFonts w:cs="v4.2.0"/>
                <w:sz w:val="20"/>
                <w:szCs w:val="20"/>
                <w:vertAlign w:val="subscript"/>
              </w:rPr>
              <w:t>processing</w:t>
            </w:r>
            <w:proofErr w:type="spellEnd"/>
            <w:r w:rsidRPr="00E92B96">
              <w:rPr>
                <w:rFonts w:cs="v4.2.0"/>
                <w:sz w:val="20"/>
                <w:szCs w:val="20"/>
                <w:vertAlign w:val="subscript"/>
              </w:rPr>
              <w:t xml:space="preserve"> </w:t>
            </w:r>
            <w:r w:rsidRPr="00E92B96">
              <w:rPr>
                <w:rFonts w:cs="v4.2.0"/>
                <w:sz w:val="20"/>
                <w:szCs w:val="20"/>
              </w:rPr>
              <w:t>= Max {</w:t>
            </w:r>
            <w:proofErr w:type="spellStart"/>
            <w:r w:rsidRPr="00E92B96">
              <w:rPr>
                <w:rFonts w:cs="v4.2.0"/>
                <w:sz w:val="20"/>
                <w:szCs w:val="20"/>
              </w:rPr>
              <w:t>T</w:t>
            </w:r>
            <w:r w:rsidRPr="00E92B96">
              <w:rPr>
                <w:rFonts w:cs="v4.2.0"/>
                <w:sz w:val="20"/>
                <w:szCs w:val="20"/>
                <w:vertAlign w:val="subscript"/>
              </w:rPr>
              <w:t>processing_HO</w:t>
            </w:r>
            <w:proofErr w:type="spellEnd"/>
            <w:r w:rsidRPr="00E92B96">
              <w:rPr>
                <w:rFonts w:cs="v4.2.0"/>
                <w:sz w:val="20"/>
                <w:szCs w:val="20"/>
              </w:rPr>
              <w:t>,</w:t>
            </w:r>
            <w:r w:rsidRPr="00E92B96">
              <w:rPr>
                <w:rFonts w:cs="v4.2.0"/>
                <w:sz w:val="20"/>
                <w:szCs w:val="20"/>
                <w:vertAlign w:val="subscript"/>
              </w:rPr>
              <w:t xml:space="preserve"> </w:t>
            </w:r>
            <w:proofErr w:type="spellStart"/>
            <w:r w:rsidRPr="00E92B96">
              <w:rPr>
                <w:rFonts w:cs="v4.2.0"/>
                <w:sz w:val="20"/>
                <w:szCs w:val="20"/>
              </w:rPr>
              <w:t>T</w:t>
            </w:r>
            <w:r w:rsidRPr="00E92B96">
              <w:rPr>
                <w:rFonts w:cs="v4.2.0"/>
                <w:sz w:val="20"/>
                <w:szCs w:val="20"/>
                <w:vertAlign w:val="subscript"/>
              </w:rPr>
              <w:t>processing_PSCell_addition</w:t>
            </w:r>
            <w:proofErr w:type="spellEnd"/>
            <w:r w:rsidRPr="00E92B96">
              <w:rPr>
                <w:rFonts w:cs="v4.2.0"/>
                <w:sz w:val="20"/>
                <w:szCs w:val="20"/>
              </w:rPr>
              <w:t>})</w:t>
            </w:r>
          </w:p>
        </w:tc>
        <w:tc>
          <w:tcPr>
            <w:tcW w:w="2340" w:type="dxa"/>
          </w:tcPr>
          <w:p w14:paraId="3F51579F" w14:textId="77777777" w:rsidR="00855CB6" w:rsidRPr="00E92B96" w:rsidRDefault="00855CB6" w:rsidP="00E92B96">
            <w:pPr>
              <w:spacing w:before="0" w:beforeAutospacing="0" w:after="0"/>
              <w:jc w:val="both"/>
              <w:rPr>
                <w:rFonts w:cs="v4.2.0"/>
                <w:sz w:val="20"/>
                <w:szCs w:val="20"/>
              </w:rPr>
            </w:pPr>
            <w:r w:rsidRPr="00E92B96">
              <w:rPr>
                <w:rFonts w:cs="v4.2.0"/>
                <w:sz w:val="20"/>
                <w:szCs w:val="20"/>
              </w:rPr>
              <w:t>HO processing time margin (</w:t>
            </w:r>
            <w:proofErr w:type="spellStart"/>
            <w:r w:rsidRPr="00E92B96">
              <w:rPr>
                <w:rFonts w:cs="v4.2.0"/>
                <w:sz w:val="20"/>
                <w:szCs w:val="20"/>
              </w:rPr>
              <w:t>T</w:t>
            </w:r>
            <w:r w:rsidRPr="00E92B96">
              <w:rPr>
                <w:rFonts w:cs="v4.2.0"/>
                <w:sz w:val="20"/>
                <w:szCs w:val="20"/>
                <w:vertAlign w:val="subscript"/>
              </w:rPr>
              <w:t>processing_HO</w:t>
            </w:r>
            <w:proofErr w:type="spellEnd"/>
            <w:r w:rsidRPr="00E92B96">
              <w:rPr>
                <w:rFonts w:cs="v4.2.0"/>
                <w:sz w:val="20"/>
                <w:szCs w:val="20"/>
              </w:rPr>
              <w:t>)</w:t>
            </w:r>
          </w:p>
        </w:tc>
        <w:tc>
          <w:tcPr>
            <w:tcW w:w="2537" w:type="dxa"/>
          </w:tcPr>
          <w:p w14:paraId="2E9B40F6" w14:textId="77777777" w:rsidR="00855CB6" w:rsidRPr="00E92B96" w:rsidRDefault="00855CB6" w:rsidP="00E92B96">
            <w:pPr>
              <w:spacing w:before="0" w:beforeAutospacing="0" w:after="0"/>
              <w:jc w:val="both"/>
              <w:rPr>
                <w:rFonts w:cs="v4.2.0"/>
                <w:sz w:val="20"/>
                <w:szCs w:val="20"/>
              </w:rPr>
            </w:pPr>
            <w:proofErr w:type="spellStart"/>
            <w:r w:rsidRPr="00E92B96">
              <w:rPr>
                <w:rFonts w:cs="v4.2.0"/>
                <w:sz w:val="20"/>
                <w:szCs w:val="20"/>
              </w:rPr>
              <w:t>PSCell</w:t>
            </w:r>
            <w:proofErr w:type="spellEnd"/>
            <w:r w:rsidRPr="00E92B96">
              <w:rPr>
                <w:rFonts w:cs="v4.2.0"/>
                <w:sz w:val="20"/>
                <w:szCs w:val="20"/>
              </w:rPr>
              <w:t xml:space="preserve"> addition processing time margin (</w:t>
            </w:r>
            <w:proofErr w:type="spellStart"/>
            <w:r w:rsidRPr="00E92B96">
              <w:rPr>
                <w:rFonts w:cs="v4.2.0"/>
                <w:sz w:val="20"/>
                <w:szCs w:val="20"/>
              </w:rPr>
              <w:t>T</w:t>
            </w:r>
            <w:r w:rsidRPr="00E92B96">
              <w:rPr>
                <w:rFonts w:cs="v4.2.0"/>
                <w:sz w:val="20"/>
                <w:szCs w:val="20"/>
                <w:vertAlign w:val="subscript"/>
              </w:rPr>
              <w:t>processing_PSCell_addition</w:t>
            </w:r>
            <w:proofErr w:type="spellEnd"/>
            <w:r w:rsidRPr="00E92B96">
              <w:rPr>
                <w:rFonts w:cs="v4.2.0"/>
                <w:sz w:val="20"/>
                <w:szCs w:val="20"/>
              </w:rPr>
              <w:t>)</w:t>
            </w:r>
          </w:p>
        </w:tc>
        <w:tc>
          <w:tcPr>
            <w:tcW w:w="2057" w:type="dxa"/>
          </w:tcPr>
          <w:p w14:paraId="1517DAD0"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Condition </w:t>
            </w:r>
          </w:p>
        </w:tc>
      </w:tr>
      <w:tr w:rsidR="00855CB6" w:rsidRPr="00E92B96" w14:paraId="26D5C1E2" w14:textId="77777777" w:rsidTr="00E92B96">
        <w:tc>
          <w:tcPr>
            <w:tcW w:w="2695" w:type="dxa"/>
          </w:tcPr>
          <w:p w14:paraId="4E7401ED"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340" w:type="dxa"/>
          </w:tcPr>
          <w:p w14:paraId="537ABAC9"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537" w:type="dxa"/>
          </w:tcPr>
          <w:p w14:paraId="265C9B1F"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057" w:type="dxa"/>
          </w:tcPr>
          <w:p w14:paraId="49B7AF88"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Target </w:t>
            </w:r>
            <w:proofErr w:type="spellStart"/>
            <w:r w:rsidRPr="00E92B96">
              <w:rPr>
                <w:rFonts w:cs="v4.2.0"/>
                <w:sz w:val="20"/>
                <w:szCs w:val="20"/>
              </w:rPr>
              <w:t>PCell</w:t>
            </w:r>
            <w:proofErr w:type="spellEnd"/>
            <w:r w:rsidRPr="00E92B96">
              <w:rPr>
                <w:rFonts w:cs="v4.2.0"/>
                <w:sz w:val="20"/>
                <w:szCs w:val="20"/>
              </w:rPr>
              <w:t xml:space="preserve"> and </w:t>
            </w:r>
            <w:proofErr w:type="spellStart"/>
            <w:r w:rsidRPr="00E92B96">
              <w:rPr>
                <w:rFonts w:cs="v4.2.0"/>
                <w:sz w:val="20"/>
                <w:szCs w:val="20"/>
              </w:rPr>
              <w:t>PSCell</w:t>
            </w:r>
            <w:proofErr w:type="spellEnd"/>
            <w:r w:rsidRPr="00E92B96">
              <w:rPr>
                <w:rFonts w:cs="v4.2.0"/>
                <w:sz w:val="20"/>
                <w:szCs w:val="20"/>
              </w:rPr>
              <w:t xml:space="preserve"> is in the same FR as old serving cell; </w:t>
            </w:r>
          </w:p>
        </w:tc>
      </w:tr>
      <w:tr w:rsidR="00855CB6" w:rsidRPr="00E92B96" w14:paraId="58AB09EA" w14:textId="77777777" w:rsidTr="00E92B96">
        <w:trPr>
          <w:trHeight w:val="275"/>
        </w:trPr>
        <w:tc>
          <w:tcPr>
            <w:tcW w:w="2695" w:type="dxa"/>
            <w:vMerge w:val="restart"/>
          </w:tcPr>
          <w:p w14:paraId="717BCDE5"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340" w:type="dxa"/>
          </w:tcPr>
          <w:p w14:paraId="3596BF6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537" w:type="dxa"/>
          </w:tcPr>
          <w:p w14:paraId="7338C95F"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20ms </w:t>
            </w:r>
          </w:p>
        </w:tc>
        <w:tc>
          <w:tcPr>
            <w:tcW w:w="2057" w:type="dxa"/>
            <w:vMerge w:val="restart"/>
          </w:tcPr>
          <w:p w14:paraId="6492393F" w14:textId="41E75079" w:rsidR="00855CB6" w:rsidRPr="00E92B96" w:rsidRDefault="00855CB6" w:rsidP="00E92B96">
            <w:pPr>
              <w:spacing w:before="0" w:beforeAutospacing="0" w:after="0"/>
              <w:jc w:val="both"/>
              <w:rPr>
                <w:rFonts w:cs="v4.2.0"/>
                <w:sz w:val="20"/>
                <w:szCs w:val="20"/>
              </w:rPr>
            </w:pPr>
            <w:r w:rsidRPr="00E92B96">
              <w:rPr>
                <w:rFonts w:cs="v4.2.0"/>
                <w:sz w:val="20"/>
                <w:szCs w:val="20"/>
              </w:rPr>
              <w:t xml:space="preserve">Target </w:t>
            </w:r>
            <w:proofErr w:type="spellStart"/>
            <w:r w:rsidRPr="00E92B96">
              <w:rPr>
                <w:rFonts w:cs="v4.2.0"/>
                <w:sz w:val="20"/>
                <w:szCs w:val="20"/>
              </w:rPr>
              <w:t>PCell</w:t>
            </w:r>
            <w:proofErr w:type="spellEnd"/>
            <w:r w:rsidRPr="00E92B96">
              <w:rPr>
                <w:rFonts w:cs="v4.2.0"/>
                <w:sz w:val="20"/>
                <w:szCs w:val="20"/>
              </w:rPr>
              <w:t xml:space="preserve"> and/or target </w:t>
            </w:r>
            <w:proofErr w:type="spellStart"/>
            <w:r w:rsidRPr="00E92B96">
              <w:rPr>
                <w:rFonts w:cs="v4.2.0"/>
                <w:sz w:val="20"/>
                <w:szCs w:val="20"/>
              </w:rPr>
              <w:t>PSCell</w:t>
            </w:r>
            <w:proofErr w:type="spellEnd"/>
            <w:r w:rsidRPr="00E92B96">
              <w:rPr>
                <w:rFonts w:cs="v4.2.0"/>
                <w:sz w:val="20"/>
                <w:szCs w:val="20"/>
              </w:rPr>
              <w:t xml:space="preserve"> is in the different FR from old serving cell. </w:t>
            </w:r>
          </w:p>
        </w:tc>
      </w:tr>
      <w:tr w:rsidR="00855CB6" w:rsidRPr="00E92B96" w14:paraId="0836D77B" w14:textId="77777777" w:rsidTr="00E92B96">
        <w:trPr>
          <w:trHeight w:val="275"/>
        </w:trPr>
        <w:tc>
          <w:tcPr>
            <w:tcW w:w="2695" w:type="dxa"/>
            <w:vMerge/>
          </w:tcPr>
          <w:p w14:paraId="34A842A8" w14:textId="77777777" w:rsidR="00855CB6" w:rsidRPr="00E92B96" w:rsidRDefault="00855CB6" w:rsidP="00E92B96">
            <w:pPr>
              <w:spacing w:before="0" w:beforeAutospacing="0" w:after="0"/>
              <w:jc w:val="both"/>
              <w:rPr>
                <w:rFonts w:cs="v4.2.0"/>
                <w:sz w:val="20"/>
                <w:szCs w:val="20"/>
              </w:rPr>
            </w:pPr>
          </w:p>
        </w:tc>
        <w:tc>
          <w:tcPr>
            <w:tcW w:w="2340" w:type="dxa"/>
          </w:tcPr>
          <w:p w14:paraId="3611E90B"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537" w:type="dxa"/>
          </w:tcPr>
          <w:p w14:paraId="682625CF"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057" w:type="dxa"/>
            <w:vMerge/>
          </w:tcPr>
          <w:p w14:paraId="1A8555BC" w14:textId="77777777" w:rsidR="00855CB6" w:rsidRPr="00E92B96" w:rsidRDefault="00855CB6" w:rsidP="00E92B96">
            <w:pPr>
              <w:spacing w:before="0" w:beforeAutospacing="0" w:after="0"/>
              <w:jc w:val="both"/>
              <w:rPr>
                <w:rFonts w:cs="v4.2.0"/>
                <w:sz w:val="20"/>
                <w:szCs w:val="20"/>
              </w:rPr>
            </w:pPr>
          </w:p>
        </w:tc>
      </w:tr>
    </w:tbl>
    <w:p w14:paraId="6C356B34" w14:textId="49F68987" w:rsidR="00855CB6" w:rsidRDefault="00855CB6" w:rsidP="00855CB6">
      <w:pPr>
        <w:jc w:val="both"/>
        <w:rPr>
          <w:rFonts w:cs="v4.2.0"/>
          <w:b/>
          <w:bCs/>
          <w:i/>
          <w:iCs/>
        </w:rPr>
      </w:pPr>
      <w:r>
        <w:rPr>
          <w:rFonts w:cs="v4.2.0"/>
          <w:b/>
          <w:bCs/>
          <w:i/>
          <w:iCs/>
        </w:rPr>
        <w:t xml:space="preserve">Proposal 13: </w:t>
      </w:r>
    </w:p>
    <w:p w14:paraId="585E9CE8" w14:textId="77777777" w:rsidR="00855CB6" w:rsidRDefault="00855CB6" w:rsidP="00855CB6">
      <w:pPr>
        <w:jc w:val="both"/>
        <w:rPr>
          <w:rFonts w:cs="v4.2.0"/>
          <w:b/>
          <w:bCs/>
          <w:i/>
          <w:iCs/>
        </w:rPr>
      </w:pPr>
      <w:r>
        <w:rPr>
          <w:rFonts w:cs="v4.2.0"/>
          <w:b/>
          <w:bCs/>
          <w:i/>
          <w:iCs/>
        </w:rPr>
        <w:t>For</w:t>
      </w:r>
      <w:r w:rsidRPr="00EB6896">
        <w:rPr>
          <w:rFonts w:cs="v4.2.0"/>
          <w:b/>
          <w:bCs/>
          <w:i/>
          <w:iCs/>
        </w:rPr>
        <w:t xml:space="preserve"> sequential processing for HO with </w:t>
      </w:r>
      <w:proofErr w:type="spellStart"/>
      <w:r w:rsidRPr="00EB6896">
        <w:rPr>
          <w:rFonts w:cs="v4.2.0"/>
          <w:b/>
          <w:bCs/>
          <w:i/>
          <w:iCs/>
        </w:rPr>
        <w:t>PSCell</w:t>
      </w:r>
      <w:proofErr w:type="spellEnd"/>
      <w:r w:rsidRPr="00EB6896">
        <w:rPr>
          <w:rFonts w:cs="v4.2.0"/>
          <w:b/>
          <w:bCs/>
          <w:i/>
          <w:iCs/>
        </w:rPr>
        <w:t xml:space="preserve">, the total UE processing time for HO with </w:t>
      </w:r>
      <w:proofErr w:type="spellStart"/>
      <w:r w:rsidRPr="00EB6896">
        <w:rPr>
          <w:rFonts w:cs="v4.2.0"/>
          <w:b/>
          <w:bCs/>
          <w:i/>
          <w:iCs/>
        </w:rPr>
        <w:t>PSCell</w:t>
      </w:r>
      <w:proofErr w:type="spellEnd"/>
      <w:r w:rsidRPr="00EB6896">
        <w:rPr>
          <w:rFonts w:cs="v4.2.0"/>
          <w:b/>
          <w:bCs/>
          <w:i/>
          <w:iCs/>
        </w:rPr>
        <w:t xml:space="preserve"> is the sum of UE processing timing of HO and UE processing timing of </w:t>
      </w:r>
      <w:proofErr w:type="spellStart"/>
      <w:r w:rsidRPr="00EB6896">
        <w:rPr>
          <w:rFonts w:cs="v4.2.0"/>
          <w:b/>
          <w:bCs/>
          <w:i/>
          <w:iCs/>
        </w:rPr>
        <w:t>PSCell</w:t>
      </w:r>
      <w:proofErr w:type="spellEnd"/>
      <w:r w:rsidRPr="00EB6896">
        <w:rPr>
          <w:rFonts w:cs="v4.2.0"/>
          <w:b/>
          <w:bCs/>
          <w:i/>
          <w:iCs/>
        </w:rPr>
        <w:t xml:space="preserve"> addition</w:t>
      </w:r>
      <w:r>
        <w:rPr>
          <w:rFonts w:cs="v4.2.0"/>
          <w:b/>
          <w:bCs/>
          <w:i/>
          <w:iCs/>
        </w:rPr>
        <w:t>.</w:t>
      </w:r>
    </w:p>
    <w:p w14:paraId="40B6433A" w14:textId="77777777" w:rsidR="00855CB6" w:rsidRPr="00EB6896" w:rsidRDefault="00855CB6" w:rsidP="00855CB6">
      <w:pPr>
        <w:jc w:val="both"/>
        <w:rPr>
          <w:rFonts w:cs="v4.2.0"/>
          <w:b/>
          <w:bCs/>
          <w:i/>
          <w:iCs/>
        </w:rPr>
      </w:pPr>
      <w:r>
        <w:rPr>
          <w:rFonts w:cs="v4.2.0"/>
          <w:b/>
          <w:bCs/>
          <w:i/>
          <w:iCs/>
        </w:rPr>
        <w:t>For</w:t>
      </w:r>
      <w:r w:rsidRPr="00EB6896">
        <w:rPr>
          <w:rFonts w:cs="v4.2.0"/>
          <w:b/>
          <w:bCs/>
          <w:i/>
          <w:iCs/>
        </w:rPr>
        <w:t xml:space="preserve"> parallel processing for HO with </w:t>
      </w:r>
      <w:proofErr w:type="spellStart"/>
      <w:r w:rsidRPr="00EB6896">
        <w:rPr>
          <w:rFonts w:cs="v4.2.0"/>
          <w:b/>
          <w:bCs/>
          <w:i/>
          <w:iCs/>
        </w:rPr>
        <w:t>PSCell</w:t>
      </w:r>
      <w:proofErr w:type="spellEnd"/>
      <w:r w:rsidRPr="00EB6896">
        <w:rPr>
          <w:rFonts w:cs="v4.2.0"/>
          <w:b/>
          <w:bCs/>
          <w:i/>
          <w:iCs/>
        </w:rPr>
        <w:t xml:space="preserve">, the total UE processing time for HO with </w:t>
      </w:r>
      <w:proofErr w:type="spellStart"/>
      <w:r w:rsidRPr="00EB6896">
        <w:rPr>
          <w:rFonts w:cs="v4.2.0"/>
          <w:b/>
          <w:bCs/>
          <w:i/>
          <w:iCs/>
        </w:rPr>
        <w:t>PSCell</w:t>
      </w:r>
      <w:proofErr w:type="spellEnd"/>
      <w:r w:rsidRPr="00EB6896">
        <w:rPr>
          <w:rFonts w:cs="v4.2.0"/>
          <w:b/>
          <w:bCs/>
          <w:i/>
          <w:iCs/>
        </w:rPr>
        <w:t xml:space="preserve"> could be the maximum one between UE processing timing of HO and UE processing timing of </w:t>
      </w:r>
      <w:proofErr w:type="spellStart"/>
      <w:r w:rsidRPr="00EB6896">
        <w:rPr>
          <w:rFonts w:cs="v4.2.0"/>
          <w:b/>
          <w:bCs/>
          <w:i/>
          <w:iCs/>
        </w:rPr>
        <w:t>PSCell</w:t>
      </w:r>
      <w:proofErr w:type="spellEnd"/>
      <w:r w:rsidRPr="00EB6896">
        <w:rPr>
          <w:rFonts w:cs="v4.2.0"/>
          <w:b/>
          <w:bCs/>
          <w:i/>
          <w:iCs/>
        </w:rPr>
        <w:t xml:space="preserve"> addition</w:t>
      </w:r>
    </w:p>
    <w:p w14:paraId="2B3DE4D5" w14:textId="4085BD83" w:rsidR="00855CB6" w:rsidRDefault="00855CB6" w:rsidP="00855CB6">
      <w:pPr>
        <w:jc w:val="both"/>
        <w:rPr>
          <w:rFonts w:cs="v4.2.0"/>
          <w:b/>
          <w:bCs/>
          <w:i/>
          <w:iCs/>
        </w:rPr>
      </w:pPr>
      <w:r w:rsidRPr="001715D4">
        <w:rPr>
          <w:rFonts w:cs="v4.2.0"/>
          <w:b/>
          <w:bCs/>
          <w:i/>
          <w:iCs/>
        </w:rPr>
        <w:t xml:space="preserve">Proposal </w:t>
      </w:r>
      <w:r w:rsidR="00656BCF">
        <w:rPr>
          <w:rFonts w:cs="v4.2.0"/>
          <w:b/>
          <w:bCs/>
          <w:i/>
          <w:iCs/>
        </w:rPr>
        <w:t>14</w:t>
      </w:r>
      <w:r w:rsidRPr="001715D4">
        <w:rPr>
          <w:rFonts w:cs="v4.2.0"/>
          <w:b/>
          <w:bCs/>
          <w:i/>
          <w:iCs/>
        </w:rPr>
        <w:t>:</w:t>
      </w:r>
      <w:r>
        <w:rPr>
          <w:rFonts w:cs="v4.2.0"/>
          <w:b/>
          <w:bCs/>
          <w:i/>
          <w:iCs/>
        </w:rPr>
        <w:t xml:space="preserve"> </w:t>
      </w:r>
      <w:r w:rsidRPr="001715D4">
        <w:rPr>
          <w:rFonts w:cs="v4.2.0"/>
          <w:b/>
          <w:bCs/>
          <w:i/>
          <w:iCs/>
        </w:rPr>
        <w:t>the UE processing time</w:t>
      </w:r>
      <w:r>
        <w:rPr>
          <w:rFonts w:cs="v4.2.0"/>
          <w:b/>
          <w:bCs/>
          <w:i/>
          <w:iCs/>
        </w:rPr>
        <w:t xml:space="preserve"> for HO with </w:t>
      </w:r>
      <w:proofErr w:type="spellStart"/>
      <w:r>
        <w:rPr>
          <w:rFonts w:cs="v4.2.0"/>
          <w:b/>
          <w:bCs/>
          <w:i/>
          <w:iCs/>
        </w:rPr>
        <w:t>PSCell</w:t>
      </w:r>
      <w:proofErr w:type="spellEnd"/>
      <w:r>
        <w:rPr>
          <w:rFonts w:cs="v4.2.0"/>
          <w:b/>
          <w:bCs/>
          <w:i/>
          <w:iCs/>
        </w:rPr>
        <w:t xml:space="preserve"> is:</w:t>
      </w:r>
    </w:p>
    <w:tbl>
      <w:tblPr>
        <w:tblStyle w:val="TableGrid"/>
        <w:tblW w:w="9631" w:type="dxa"/>
        <w:tblLook w:val="04A0" w:firstRow="1" w:lastRow="0" w:firstColumn="1" w:lastColumn="0" w:noHBand="0" w:noVBand="1"/>
      </w:tblPr>
      <w:tblGrid>
        <w:gridCol w:w="3145"/>
        <w:gridCol w:w="2970"/>
        <w:gridCol w:w="3516"/>
      </w:tblGrid>
      <w:tr w:rsidR="00855CB6" w14:paraId="5FDF57C6" w14:textId="77777777" w:rsidTr="00E53010">
        <w:trPr>
          <w:trHeight w:val="462"/>
        </w:trPr>
        <w:tc>
          <w:tcPr>
            <w:tcW w:w="3145" w:type="dxa"/>
          </w:tcPr>
          <w:p w14:paraId="00809447" w14:textId="77777777" w:rsidR="00855CB6" w:rsidRPr="00B16508" w:rsidRDefault="00855CB6" w:rsidP="00E53010">
            <w:pPr>
              <w:spacing w:after="0"/>
              <w:jc w:val="both"/>
              <w:rPr>
                <w:rFonts w:cs="v4.2.0"/>
                <w:b/>
                <w:bCs/>
                <w:i/>
                <w:iCs/>
              </w:rPr>
            </w:pPr>
            <w:r w:rsidRPr="00B16508">
              <w:rPr>
                <w:rFonts w:cs="v4.2.0"/>
                <w:b/>
                <w:bCs/>
                <w:i/>
                <w:iCs/>
              </w:rPr>
              <w:t>UE processing margin (</w:t>
            </w:r>
            <w:proofErr w:type="spellStart"/>
            <w:r w:rsidRPr="00B16508">
              <w:rPr>
                <w:rFonts w:cs="v4.2.0"/>
                <w:b/>
                <w:bCs/>
                <w:i/>
                <w:iCs/>
              </w:rPr>
              <w:t>T</w:t>
            </w:r>
            <w:r w:rsidRPr="00B16508">
              <w:rPr>
                <w:rFonts w:cs="v4.2.0"/>
                <w:b/>
                <w:bCs/>
                <w:i/>
                <w:iCs/>
                <w:vertAlign w:val="subscript"/>
              </w:rPr>
              <w:t>processing</w:t>
            </w:r>
            <w:proofErr w:type="spellEnd"/>
            <w:r w:rsidRPr="00B16508">
              <w:rPr>
                <w:rFonts w:cs="v4.2.0"/>
                <w:b/>
                <w:bCs/>
                <w:i/>
                <w:iCs/>
              </w:rPr>
              <w:t>)</w:t>
            </w:r>
          </w:p>
        </w:tc>
        <w:tc>
          <w:tcPr>
            <w:tcW w:w="2970" w:type="dxa"/>
          </w:tcPr>
          <w:p w14:paraId="5FC5138D" w14:textId="77777777" w:rsidR="00855CB6" w:rsidRPr="00B16508" w:rsidRDefault="00855CB6" w:rsidP="00E53010">
            <w:pPr>
              <w:spacing w:after="0"/>
              <w:jc w:val="both"/>
              <w:rPr>
                <w:rFonts w:cs="v4.2.0"/>
                <w:b/>
                <w:bCs/>
                <w:i/>
                <w:iCs/>
              </w:rPr>
            </w:pPr>
            <w:r w:rsidRPr="00B16508">
              <w:rPr>
                <w:rFonts w:cs="v4.2.0"/>
                <w:b/>
                <w:bCs/>
                <w:i/>
                <w:iCs/>
              </w:rPr>
              <w:t xml:space="preserve">Target </w:t>
            </w:r>
            <w:proofErr w:type="spellStart"/>
            <w:r w:rsidRPr="00B16508">
              <w:rPr>
                <w:rFonts w:cs="v4.2.0"/>
                <w:b/>
                <w:bCs/>
                <w:i/>
                <w:iCs/>
              </w:rPr>
              <w:t>PCell</w:t>
            </w:r>
            <w:proofErr w:type="spellEnd"/>
            <w:r w:rsidRPr="00B16508">
              <w:rPr>
                <w:rFonts w:cs="v4.2.0"/>
                <w:b/>
                <w:bCs/>
                <w:i/>
                <w:iCs/>
              </w:rPr>
              <w:t xml:space="preserve"> and </w:t>
            </w:r>
            <w:proofErr w:type="spellStart"/>
            <w:r w:rsidRPr="00B16508">
              <w:rPr>
                <w:rFonts w:cs="v4.2.0"/>
                <w:b/>
                <w:bCs/>
                <w:i/>
                <w:iCs/>
              </w:rPr>
              <w:t>PSCell</w:t>
            </w:r>
            <w:proofErr w:type="spellEnd"/>
            <w:r w:rsidRPr="00B16508">
              <w:rPr>
                <w:rFonts w:cs="v4.2.0"/>
                <w:b/>
                <w:bCs/>
                <w:i/>
                <w:iCs/>
              </w:rPr>
              <w:t xml:space="preserve"> is in the same FR as old serving cell</w:t>
            </w:r>
          </w:p>
        </w:tc>
        <w:tc>
          <w:tcPr>
            <w:tcW w:w="3516" w:type="dxa"/>
          </w:tcPr>
          <w:p w14:paraId="268BE510" w14:textId="77777777" w:rsidR="00855CB6" w:rsidRPr="00B16508" w:rsidRDefault="00855CB6" w:rsidP="00E53010">
            <w:pPr>
              <w:spacing w:after="0"/>
              <w:jc w:val="both"/>
              <w:rPr>
                <w:rFonts w:cs="v4.2.0"/>
                <w:b/>
                <w:bCs/>
                <w:i/>
                <w:iCs/>
              </w:rPr>
            </w:pPr>
            <w:r w:rsidRPr="00B16508">
              <w:rPr>
                <w:rFonts w:cs="v4.2.0"/>
                <w:b/>
                <w:bCs/>
                <w:i/>
                <w:iCs/>
              </w:rPr>
              <w:t xml:space="preserve">Target </w:t>
            </w:r>
            <w:proofErr w:type="spellStart"/>
            <w:r w:rsidRPr="00B16508">
              <w:rPr>
                <w:rFonts w:cs="v4.2.0"/>
                <w:b/>
                <w:bCs/>
                <w:i/>
                <w:iCs/>
              </w:rPr>
              <w:t>PCell</w:t>
            </w:r>
            <w:proofErr w:type="spellEnd"/>
            <w:r w:rsidRPr="00B16508">
              <w:rPr>
                <w:rFonts w:cs="v4.2.0"/>
                <w:b/>
                <w:bCs/>
                <w:i/>
                <w:iCs/>
              </w:rPr>
              <w:t xml:space="preserve"> and/or target </w:t>
            </w:r>
            <w:proofErr w:type="spellStart"/>
            <w:r w:rsidRPr="00B16508">
              <w:rPr>
                <w:rFonts w:cs="v4.2.0"/>
                <w:b/>
                <w:bCs/>
                <w:i/>
                <w:iCs/>
              </w:rPr>
              <w:t>PSCell</w:t>
            </w:r>
            <w:proofErr w:type="spellEnd"/>
            <w:r w:rsidRPr="00B16508">
              <w:rPr>
                <w:rFonts w:cs="v4.2.0"/>
                <w:b/>
                <w:bCs/>
                <w:i/>
                <w:iCs/>
              </w:rPr>
              <w:t xml:space="preserve"> is in the different FR from old serving cell</w:t>
            </w:r>
          </w:p>
        </w:tc>
      </w:tr>
      <w:tr w:rsidR="00855CB6" w14:paraId="43DB2988" w14:textId="77777777" w:rsidTr="00E53010">
        <w:trPr>
          <w:trHeight w:val="351"/>
        </w:trPr>
        <w:tc>
          <w:tcPr>
            <w:tcW w:w="3145" w:type="dxa"/>
          </w:tcPr>
          <w:p w14:paraId="16373347" w14:textId="77777777" w:rsidR="00855CB6" w:rsidRPr="00B16508" w:rsidRDefault="00855CB6" w:rsidP="00E53010">
            <w:pPr>
              <w:spacing w:after="0"/>
              <w:jc w:val="both"/>
              <w:rPr>
                <w:rFonts w:cs="v4.2.0"/>
                <w:b/>
                <w:bCs/>
                <w:i/>
                <w:iCs/>
              </w:rPr>
            </w:pPr>
            <w:r w:rsidRPr="00B16508">
              <w:rPr>
                <w:rFonts w:cs="v4.2.0"/>
                <w:b/>
                <w:bCs/>
                <w:i/>
                <w:iCs/>
              </w:rPr>
              <w:t xml:space="preserve">Sequential processing </w:t>
            </w:r>
          </w:p>
        </w:tc>
        <w:tc>
          <w:tcPr>
            <w:tcW w:w="2970" w:type="dxa"/>
          </w:tcPr>
          <w:p w14:paraId="5EB6F74B" w14:textId="77777777" w:rsidR="00855CB6" w:rsidRPr="00B16508" w:rsidRDefault="00855CB6" w:rsidP="00E53010">
            <w:pPr>
              <w:spacing w:after="0"/>
              <w:jc w:val="both"/>
              <w:rPr>
                <w:rFonts w:cs="v4.2.0"/>
                <w:b/>
                <w:bCs/>
                <w:i/>
                <w:iCs/>
              </w:rPr>
            </w:pPr>
            <w:r w:rsidRPr="00B16508">
              <w:rPr>
                <w:rFonts w:cs="v4.2.0"/>
                <w:b/>
                <w:bCs/>
                <w:i/>
                <w:iCs/>
              </w:rPr>
              <w:t>40ms</w:t>
            </w:r>
          </w:p>
        </w:tc>
        <w:tc>
          <w:tcPr>
            <w:tcW w:w="3516" w:type="dxa"/>
          </w:tcPr>
          <w:p w14:paraId="2C39E38C" w14:textId="77777777" w:rsidR="00855CB6" w:rsidRPr="00B16508" w:rsidRDefault="00855CB6" w:rsidP="00E53010">
            <w:pPr>
              <w:spacing w:after="0"/>
              <w:jc w:val="both"/>
              <w:rPr>
                <w:rFonts w:cs="v4.2.0"/>
                <w:b/>
                <w:bCs/>
                <w:i/>
                <w:iCs/>
              </w:rPr>
            </w:pPr>
            <w:r w:rsidRPr="00B16508">
              <w:rPr>
                <w:rFonts w:cs="v4.2.0"/>
                <w:b/>
                <w:bCs/>
                <w:i/>
                <w:iCs/>
              </w:rPr>
              <w:t>60ms</w:t>
            </w:r>
          </w:p>
        </w:tc>
      </w:tr>
      <w:tr w:rsidR="00855CB6" w14:paraId="0B328093" w14:textId="77777777" w:rsidTr="00E53010">
        <w:trPr>
          <w:trHeight w:val="150"/>
        </w:trPr>
        <w:tc>
          <w:tcPr>
            <w:tcW w:w="3145" w:type="dxa"/>
          </w:tcPr>
          <w:p w14:paraId="49D51EAC" w14:textId="77777777" w:rsidR="00855CB6" w:rsidRPr="00B16508" w:rsidRDefault="00855CB6" w:rsidP="00E53010">
            <w:pPr>
              <w:spacing w:after="0"/>
              <w:jc w:val="both"/>
              <w:rPr>
                <w:rFonts w:cs="v4.2.0"/>
                <w:b/>
                <w:bCs/>
                <w:i/>
                <w:iCs/>
              </w:rPr>
            </w:pPr>
            <w:r w:rsidRPr="00B16508">
              <w:rPr>
                <w:rFonts w:cs="v4.2.0"/>
                <w:b/>
                <w:bCs/>
                <w:i/>
                <w:iCs/>
              </w:rPr>
              <w:t xml:space="preserve">Parallel processing </w:t>
            </w:r>
          </w:p>
        </w:tc>
        <w:tc>
          <w:tcPr>
            <w:tcW w:w="2970" w:type="dxa"/>
          </w:tcPr>
          <w:p w14:paraId="10068547" w14:textId="77777777" w:rsidR="00855CB6" w:rsidRPr="00B16508" w:rsidRDefault="00855CB6" w:rsidP="00E53010">
            <w:pPr>
              <w:spacing w:after="0"/>
              <w:jc w:val="both"/>
              <w:rPr>
                <w:rFonts w:cs="v4.2.0"/>
                <w:b/>
                <w:bCs/>
                <w:i/>
                <w:iCs/>
              </w:rPr>
            </w:pPr>
            <w:r w:rsidRPr="00B16508">
              <w:rPr>
                <w:rFonts w:cs="v4.2.0"/>
                <w:b/>
                <w:bCs/>
                <w:i/>
                <w:iCs/>
              </w:rPr>
              <w:t>20ms</w:t>
            </w:r>
          </w:p>
        </w:tc>
        <w:tc>
          <w:tcPr>
            <w:tcW w:w="3516" w:type="dxa"/>
          </w:tcPr>
          <w:p w14:paraId="6533B1A2" w14:textId="77777777" w:rsidR="00855CB6" w:rsidRPr="00B16508" w:rsidRDefault="00855CB6" w:rsidP="00E53010">
            <w:pPr>
              <w:spacing w:after="0"/>
              <w:jc w:val="both"/>
              <w:rPr>
                <w:rFonts w:cs="v4.2.0"/>
                <w:b/>
                <w:bCs/>
                <w:i/>
                <w:iCs/>
              </w:rPr>
            </w:pPr>
            <w:r w:rsidRPr="00B16508">
              <w:rPr>
                <w:rFonts w:cs="v4.2.0"/>
                <w:b/>
                <w:bCs/>
                <w:i/>
                <w:iCs/>
              </w:rPr>
              <w:t xml:space="preserve">40ms </w:t>
            </w:r>
          </w:p>
        </w:tc>
      </w:tr>
    </w:tbl>
    <w:p w14:paraId="16A13E49" w14:textId="77777777" w:rsidR="0024466B" w:rsidRPr="0024466B" w:rsidRDefault="0024466B"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p>
    <w:p w14:paraId="64DBE981" w14:textId="2FDFE24C" w:rsidR="006E7539" w:rsidRPr="006E7539" w:rsidRDefault="006E7539" w:rsidP="006E7539">
      <w:pPr>
        <w:pStyle w:val="Heading2"/>
        <w:rPr>
          <w:sz w:val="22"/>
          <w:szCs w:val="15"/>
        </w:rPr>
      </w:pPr>
      <w:r w:rsidRPr="006E7539">
        <w:rPr>
          <w:sz w:val="22"/>
          <w:szCs w:val="15"/>
          <w:lang w:val="en-US"/>
        </w:rPr>
        <w:t>3.</w:t>
      </w:r>
      <w:r w:rsidR="003464BE">
        <w:rPr>
          <w:sz w:val="22"/>
          <w:szCs w:val="15"/>
          <w:lang w:val="en-US"/>
        </w:rPr>
        <w:t>2</w:t>
      </w:r>
      <w:r w:rsidRPr="006E7539">
        <w:rPr>
          <w:sz w:val="22"/>
          <w:szCs w:val="15"/>
          <w:lang w:val="en-US"/>
        </w:rPr>
        <w:t xml:space="preserve"> </w:t>
      </w:r>
      <w:r w:rsidR="00096BBE">
        <w:rPr>
          <w:sz w:val="22"/>
          <w:szCs w:val="15"/>
          <w:lang w:val="en-US"/>
        </w:rPr>
        <w:t>E</w:t>
      </w:r>
      <w:r w:rsidRPr="006E7539">
        <w:rPr>
          <w:sz w:val="22"/>
          <w:szCs w:val="15"/>
          <w:lang w:val="en-US"/>
        </w:rPr>
        <w:t xml:space="preserve">nding point of delay requirement for HO with </w:t>
      </w:r>
      <w:proofErr w:type="spellStart"/>
      <w:r w:rsidRPr="006E7539">
        <w:rPr>
          <w:sz w:val="22"/>
          <w:szCs w:val="15"/>
          <w:lang w:val="en-US"/>
        </w:rPr>
        <w:t>PSCell</w:t>
      </w:r>
      <w:proofErr w:type="spellEnd"/>
    </w:p>
    <w:p w14:paraId="4AF20B27" w14:textId="7522DC0B" w:rsidR="00BD067F" w:rsidRDefault="00BD067F" w:rsidP="003446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pPr>
      <w:r>
        <w:t>In last meeting, we received couple options in [1], and duplicate as below,</w:t>
      </w:r>
    </w:p>
    <w:tbl>
      <w:tblPr>
        <w:tblStyle w:val="TableGrid"/>
        <w:tblW w:w="0" w:type="auto"/>
        <w:tblLook w:val="04A0" w:firstRow="1" w:lastRow="0" w:firstColumn="1" w:lastColumn="0" w:noHBand="0" w:noVBand="1"/>
      </w:tblPr>
      <w:tblGrid>
        <w:gridCol w:w="9629"/>
      </w:tblGrid>
      <w:tr w:rsidR="00BD067F" w14:paraId="613A49EC" w14:textId="77777777" w:rsidTr="00BD067F">
        <w:tc>
          <w:tcPr>
            <w:tcW w:w="9629" w:type="dxa"/>
          </w:tcPr>
          <w:p w14:paraId="459ED613" w14:textId="77777777" w:rsidR="00656BCF" w:rsidRPr="00656BCF" w:rsidRDefault="00656BCF" w:rsidP="00656B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sz w:val="20"/>
                <w:szCs w:val="20"/>
              </w:rPr>
            </w:pPr>
            <w:r w:rsidRPr="00656BCF">
              <w:rPr>
                <w:b/>
                <w:bCs/>
                <w:sz w:val="20"/>
                <w:szCs w:val="20"/>
                <w:u w:val="single"/>
                <w:lang w:val="en-GB"/>
              </w:rPr>
              <w:t xml:space="preserve">Issue 2-2-5: Ending point of the delay requirement for HO with </w:t>
            </w:r>
            <w:proofErr w:type="spellStart"/>
            <w:r w:rsidRPr="00656BCF">
              <w:rPr>
                <w:b/>
                <w:bCs/>
                <w:sz w:val="20"/>
                <w:szCs w:val="20"/>
                <w:u w:val="single"/>
                <w:lang w:val="en-GB"/>
              </w:rPr>
              <w:t>PSCell</w:t>
            </w:r>
            <w:proofErr w:type="spellEnd"/>
          </w:p>
          <w:p w14:paraId="79877875" w14:textId="77777777" w:rsidR="00656BCF" w:rsidRPr="00656BCF" w:rsidRDefault="00656BCF" w:rsidP="000F1A60">
            <w:pPr>
              <w:numPr>
                <w:ilvl w:val="1"/>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sz w:val="20"/>
                <w:szCs w:val="20"/>
              </w:rPr>
            </w:pPr>
            <w:r w:rsidRPr="00656BCF">
              <w:rPr>
                <w:sz w:val="20"/>
                <w:szCs w:val="20"/>
                <w:lang w:val="en-GB"/>
              </w:rPr>
              <w:t xml:space="preserve">Option 1 (CATT, CMCC, Ericsson, Intel, NEC, vivo, Nokia): Waiting for RAN2 response for order of random access carried out towards </w:t>
            </w:r>
            <w:proofErr w:type="spellStart"/>
            <w:r w:rsidRPr="00656BCF">
              <w:rPr>
                <w:sz w:val="20"/>
                <w:szCs w:val="20"/>
                <w:lang w:val="en-GB"/>
              </w:rPr>
              <w:t>PCell</w:t>
            </w:r>
            <w:proofErr w:type="spellEnd"/>
            <w:r w:rsidRPr="00656BCF">
              <w:rPr>
                <w:sz w:val="20"/>
                <w:szCs w:val="20"/>
                <w:lang w:val="en-GB"/>
              </w:rPr>
              <w:t xml:space="preserve"> and </w:t>
            </w:r>
            <w:proofErr w:type="spellStart"/>
            <w:r w:rsidRPr="00656BCF">
              <w:rPr>
                <w:sz w:val="20"/>
                <w:szCs w:val="20"/>
                <w:lang w:val="en-GB"/>
              </w:rPr>
              <w:t>PSCell</w:t>
            </w:r>
            <w:proofErr w:type="spellEnd"/>
            <w:r w:rsidRPr="00656BCF">
              <w:rPr>
                <w:sz w:val="20"/>
                <w:szCs w:val="20"/>
                <w:lang w:val="en-GB"/>
              </w:rPr>
              <w:t>.</w:t>
            </w:r>
          </w:p>
          <w:p w14:paraId="5D250D60" w14:textId="77777777" w:rsidR="00656BCF" w:rsidRPr="00656BCF" w:rsidRDefault="00656BCF" w:rsidP="000F1A60">
            <w:pPr>
              <w:numPr>
                <w:ilvl w:val="1"/>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sz w:val="20"/>
                <w:szCs w:val="20"/>
              </w:rPr>
            </w:pPr>
            <w:r w:rsidRPr="00656BCF">
              <w:rPr>
                <w:sz w:val="20"/>
                <w:szCs w:val="20"/>
                <w:lang w:val="en-GB"/>
              </w:rPr>
              <w:t xml:space="preserve">Option 2 (Xiaomi, OPPO, DoCoMo, vivo): The ending point of HO with </w:t>
            </w:r>
            <w:proofErr w:type="spellStart"/>
            <w:r w:rsidRPr="00656BCF">
              <w:rPr>
                <w:sz w:val="20"/>
                <w:szCs w:val="20"/>
                <w:lang w:val="en-GB"/>
              </w:rPr>
              <w:t>PSCell</w:t>
            </w:r>
            <w:proofErr w:type="spellEnd"/>
            <w:r w:rsidRPr="00656BCF">
              <w:rPr>
                <w:sz w:val="20"/>
                <w:szCs w:val="20"/>
                <w:lang w:val="en-GB"/>
              </w:rPr>
              <w:t xml:space="preserve"> is the timing when UE is capable to transmit PRACH preamble towards target </w:t>
            </w:r>
            <w:proofErr w:type="spellStart"/>
            <w:r w:rsidRPr="00656BCF">
              <w:rPr>
                <w:sz w:val="20"/>
                <w:szCs w:val="20"/>
                <w:lang w:val="en-GB"/>
              </w:rPr>
              <w:t>PSCell</w:t>
            </w:r>
            <w:proofErr w:type="spellEnd"/>
            <w:r w:rsidRPr="00656BCF">
              <w:rPr>
                <w:sz w:val="20"/>
                <w:szCs w:val="20"/>
                <w:lang w:val="en-GB"/>
              </w:rPr>
              <w:t>.</w:t>
            </w:r>
          </w:p>
          <w:p w14:paraId="717EF2DD" w14:textId="77777777" w:rsidR="00656BCF" w:rsidRPr="00656BCF" w:rsidRDefault="00656BCF" w:rsidP="000F1A60">
            <w:pPr>
              <w:numPr>
                <w:ilvl w:val="1"/>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sz w:val="20"/>
                <w:szCs w:val="20"/>
              </w:rPr>
            </w:pPr>
            <w:r w:rsidRPr="00656BCF">
              <w:rPr>
                <w:sz w:val="20"/>
                <w:szCs w:val="20"/>
                <w:lang w:val="en-GB"/>
              </w:rPr>
              <w:t xml:space="preserve">Option 3 (Apple): the ending point of the delay requirement for HO with </w:t>
            </w:r>
            <w:proofErr w:type="spellStart"/>
            <w:r w:rsidRPr="00656BCF">
              <w:rPr>
                <w:sz w:val="20"/>
                <w:szCs w:val="20"/>
                <w:lang w:val="en-GB"/>
              </w:rPr>
              <w:t>PSCell</w:t>
            </w:r>
            <w:proofErr w:type="spellEnd"/>
            <w:r w:rsidRPr="00656BCF">
              <w:rPr>
                <w:sz w:val="20"/>
                <w:szCs w:val="20"/>
                <w:lang w:val="en-GB"/>
              </w:rPr>
              <w:t xml:space="preserve"> is:</w:t>
            </w:r>
          </w:p>
          <w:p w14:paraId="2E380411" w14:textId="77777777" w:rsidR="00656BCF" w:rsidRPr="00656BCF" w:rsidRDefault="00656BCF" w:rsidP="000F1A60">
            <w:pPr>
              <w:numPr>
                <w:ilvl w:val="2"/>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sz w:val="20"/>
                <w:szCs w:val="20"/>
              </w:rPr>
            </w:pPr>
            <w:r w:rsidRPr="00656BCF">
              <w:rPr>
                <w:sz w:val="20"/>
                <w:szCs w:val="20"/>
                <w:lang w:val="en-GB"/>
              </w:rPr>
              <w:t xml:space="preserve">if sequential processing is used, the timing when UE shall be capable to transmit PRACH preamble towards target </w:t>
            </w:r>
            <w:proofErr w:type="spellStart"/>
            <w:r w:rsidRPr="00656BCF">
              <w:rPr>
                <w:sz w:val="20"/>
                <w:szCs w:val="20"/>
                <w:lang w:val="en-GB"/>
              </w:rPr>
              <w:t>PSCell</w:t>
            </w:r>
            <w:proofErr w:type="spellEnd"/>
            <w:r w:rsidRPr="00656BCF">
              <w:rPr>
                <w:sz w:val="20"/>
                <w:szCs w:val="20"/>
                <w:lang w:val="en-GB"/>
              </w:rPr>
              <w:t xml:space="preserve"> </w:t>
            </w:r>
          </w:p>
          <w:p w14:paraId="3600DCB7" w14:textId="77777777" w:rsidR="00656BCF" w:rsidRPr="00656BCF" w:rsidRDefault="00656BCF" w:rsidP="000F1A60">
            <w:pPr>
              <w:numPr>
                <w:ilvl w:val="2"/>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sz w:val="20"/>
                <w:szCs w:val="20"/>
              </w:rPr>
            </w:pPr>
            <w:r w:rsidRPr="00656BCF">
              <w:rPr>
                <w:sz w:val="20"/>
                <w:szCs w:val="20"/>
                <w:lang w:val="en-GB"/>
              </w:rPr>
              <w:t xml:space="preserve">if the parallel processing is used, the later timing between “timing when UE shall be capable to transmit PRACH preamble towards target </w:t>
            </w:r>
            <w:proofErr w:type="spellStart"/>
            <w:r w:rsidRPr="00656BCF">
              <w:rPr>
                <w:sz w:val="20"/>
                <w:szCs w:val="20"/>
                <w:lang w:val="en-GB"/>
              </w:rPr>
              <w:t>Pcell</w:t>
            </w:r>
            <w:proofErr w:type="spellEnd"/>
            <w:r w:rsidRPr="00656BCF">
              <w:rPr>
                <w:sz w:val="20"/>
                <w:szCs w:val="20"/>
                <w:lang w:val="en-GB"/>
              </w:rPr>
              <w:t xml:space="preserve">” and “the timing when UE shall be capable to transmit PRACH preamble towards target </w:t>
            </w:r>
            <w:proofErr w:type="spellStart"/>
            <w:r w:rsidRPr="00656BCF">
              <w:rPr>
                <w:sz w:val="20"/>
                <w:szCs w:val="20"/>
                <w:lang w:val="en-GB"/>
              </w:rPr>
              <w:t>PSCell</w:t>
            </w:r>
            <w:proofErr w:type="spellEnd"/>
            <w:r w:rsidRPr="00656BCF">
              <w:rPr>
                <w:sz w:val="20"/>
                <w:szCs w:val="20"/>
                <w:lang w:val="en-GB"/>
              </w:rPr>
              <w:t xml:space="preserve">” </w:t>
            </w:r>
          </w:p>
          <w:p w14:paraId="5A201878" w14:textId="77777777" w:rsidR="00656BCF" w:rsidRPr="00656BCF" w:rsidRDefault="00656BCF" w:rsidP="000F1A60">
            <w:pPr>
              <w:numPr>
                <w:ilvl w:val="1"/>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sz w:val="20"/>
                <w:szCs w:val="20"/>
              </w:rPr>
            </w:pPr>
            <w:r w:rsidRPr="00656BCF">
              <w:rPr>
                <w:sz w:val="20"/>
                <w:szCs w:val="20"/>
                <w:lang w:val="en-GB"/>
              </w:rPr>
              <w:t>Option 4 (Huawei, QC, MTK):</w:t>
            </w:r>
          </w:p>
          <w:p w14:paraId="494E7062" w14:textId="6DC0BA40" w:rsidR="00BD067F" w:rsidRPr="00D7362C" w:rsidRDefault="00656BCF" w:rsidP="000F1A60">
            <w:pPr>
              <w:numPr>
                <w:ilvl w:val="2"/>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pPr>
            <w:r w:rsidRPr="00656BCF">
              <w:rPr>
                <w:sz w:val="20"/>
                <w:szCs w:val="20"/>
                <w:lang w:val="en-GB"/>
              </w:rPr>
              <w:lastRenderedPageBreak/>
              <w:t xml:space="preserve">Define delay requirements for HO and </w:t>
            </w:r>
            <w:proofErr w:type="spellStart"/>
            <w:r w:rsidRPr="00656BCF">
              <w:rPr>
                <w:sz w:val="20"/>
                <w:szCs w:val="20"/>
                <w:lang w:val="en-GB"/>
              </w:rPr>
              <w:t>PSCell</w:t>
            </w:r>
            <w:proofErr w:type="spellEnd"/>
            <w:r w:rsidRPr="00656BCF">
              <w:rPr>
                <w:sz w:val="20"/>
                <w:szCs w:val="20"/>
                <w:lang w:val="en-GB"/>
              </w:rPr>
              <w:t xml:space="preserve"> addition/change separately with the ending points defined as </w:t>
            </w:r>
            <w:proofErr w:type="spellStart"/>
            <w:r w:rsidRPr="00656BCF">
              <w:rPr>
                <w:sz w:val="20"/>
                <w:szCs w:val="20"/>
                <w:lang w:val="en-GB"/>
              </w:rPr>
              <w:t>Pcell</w:t>
            </w:r>
            <w:proofErr w:type="spellEnd"/>
            <w:r w:rsidRPr="00656BCF">
              <w:rPr>
                <w:sz w:val="20"/>
                <w:szCs w:val="20"/>
                <w:lang w:val="en-GB"/>
              </w:rPr>
              <w:t xml:space="preserve"> PRACH and </w:t>
            </w:r>
            <w:proofErr w:type="spellStart"/>
            <w:r w:rsidRPr="00656BCF">
              <w:rPr>
                <w:sz w:val="20"/>
                <w:szCs w:val="20"/>
                <w:lang w:val="en-GB"/>
              </w:rPr>
              <w:t>PSCell</w:t>
            </w:r>
            <w:proofErr w:type="spellEnd"/>
            <w:r w:rsidRPr="00656BCF">
              <w:rPr>
                <w:sz w:val="20"/>
                <w:szCs w:val="20"/>
                <w:lang w:val="en-GB"/>
              </w:rPr>
              <w:t xml:space="preserve"> PRACH respectively. No need to define overall delay requirement.</w:t>
            </w:r>
          </w:p>
        </w:tc>
      </w:tr>
    </w:tbl>
    <w:p w14:paraId="7C60F600" w14:textId="5C53905D" w:rsidR="00F30145" w:rsidRDefault="00D0197A" w:rsidP="00CF50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jc w:val="both"/>
        <w:textAlignment w:val="auto"/>
      </w:pPr>
      <w:r>
        <w:rPr>
          <w:rFonts w:ascii="Times" w:hAnsi="Times" w:cs="Times"/>
          <w:color w:val="000000"/>
        </w:rPr>
        <w:lastRenderedPageBreak/>
        <w:t xml:space="preserve">Regarding the ending point of the HO with </w:t>
      </w:r>
      <w:proofErr w:type="spellStart"/>
      <w:r>
        <w:rPr>
          <w:rFonts w:ascii="Times" w:hAnsi="Times" w:cs="Times"/>
          <w:color w:val="000000"/>
        </w:rPr>
        <w:t>PSCell</w:t>
      </w:r>
      <w:proofErr w:type="spellEnd"/>
      <w:r>
        <w:rPr>
          <w:rFonts w:ascii="Times" w:hAnsi="Times" w:cs="Times"/>
          <w:color w:val="000000"/>
        </w:rPr>
        <w:t>,</w:t>
      </w:r>
      <w:r w:rsidR="00F30145">
        <w:rPr>
          <w:rFonts w:ascii="Times" w:hAnsi="Times" w:cs="Times"/>
          <w:color w:val="000000"/>
        </w:rPr>
        <w:t xml:space="preserve"> if sequential processing for HO with </w:t>
      </w:r>
      <w:proofErr w:type="spellStart"/>
      <w:r w:rsidR="00F30145">
        <w:rPr>
          <w:rFonts w:ascii="Times" w:hAnsi="Times" w:cs="Times"/>
          <w:color w:val="000000"/>
        </w:rPr>
        <w:t>PSCell</w:t>
      </w:r>
      <w:proofErr w:type="spellEnd"/>
      <w:r w:rsidR="00F30145">
        <w:rPr>
          <w:rFonts w:ascii="Times" w:hAnsi="Times" w:cs="Times"/>
          <w:color w:val="000000"/>
        </w:rPr>
        <w:t xml:space="preserve"> is assumed (i.e., </w:t>
      </w:r>
      <w:proofErr w:type="spellStart"/>
      <w:r w:rsidR="00F30145">
        <w:rPr>
          <w:rFonts w:ascii="Times" w:hAnsi="Times" w:cs="Times"/>
          <w:color w:val="000000"/>
        </w:rPr>
        <w:t>PSCell</w:t>
      </w:r>
      <w:proofErr w:type="spellEnd"/>
      <w:r w:rsidR="00F30145">
        <w:rPr>
          <w:rFonts w:ascii="Times" w:hAnsi="Times" w:cs="Times"/>
          <w:color w:val="000000"/>
        </w:rPr>
        <w:t xml:space="preserve"> RACH is after the </w:t>
      </w:r>
      <w:proofErr w:type="spellStart"/>
      <w:r w:rsidR="00F30145">
        <w:rPr>
          <w:rFonts w:ascii="Times" w:hAnsi="Times" w:cs="Times"/>
          <w:color w:val="000000"/>
        </w:rPr>
        <w:t>PCell</w:t>
      </w:r>
      <w:proofErr w:type="spellEnd"/>
      <w:r w:rsidR="00F30145">
        <w:rPr>
          <w:rFonts w:ascii="Times" w:hAnsi="Times" w:cs="Times"/>
          <w:color w:val="000000"/>
        </w:rPr>
        <w:t xml:space="preserve"> RACH), then it would be the timing when UE </w:t>
      </w:r>
      <w:r w:rsidR="00BD067F" w:rsidRPr="00BD067F">
        <w:t xml:space="preserve">shall be capable to transmit PRACH preamble towards target </w:t>
      </w:r>
      <w:proofErr w:type="spellStart"/>
      <w:r w:rsidR="00BD067F" w:rsidRPr="00BD067F">
        <w:t>PSCell</w:t>
      </w:r>
      <w:proofErr w:type="spellEnd"/>
      <w:r w:rsidR="00F30145" w:rsidRPr="00F30145">
        <w:t xml:space="preserve"> </w:t>
      </w:r>
      <w:r w:rsidR="00BD067F" w:rsidRPr="00BD067F">
        <w:t xml:space="preserve">within </w:t>
      </w:r>
      <w:proofErr w:type="spellStart"/>
      <w:r w:rsidR="00BD067F" w:rsidRPr="00BD067F">
        <w:t>T</w:t>
      </w:r>
      <w:r w:rsidR="00BD067F" w:rsidRPr="00BD067F">
        <w:rPr>
          <w:vertAlign w:val="subscript"/>
        </w:rPr>
        <w:t>handover_with_PSCell</w:t>
      </w:r>
      <w:proofErr w:type="spellEnd"/>
      <w:r w:rsidR="00F30145" w:rsidRPr="00F30145">
        <w:t>;</w:t>
      </w:r>
      <w:r w:rsidR="00F30145">
        <w:rPr>
          <w:vertAlign w:val="subscript"/>
        </w:rPr>
        <w:t xml:space="preserve"> </w:t>
      </w:r>
      <w:r w:rsidR="00F30145" w:rsidRPr="00F30145">
        <w:t>otherwise</w:t>
      </w:r>
      <w:r w:rsidR="00CF50E1">
        <w:t>,</w:t>
      </w:r>
      <w:r w:rsidR="00F30145">
        <w:t xml:space="preserve"> if the parallel processing is assumed for HO with </w:t>
      </w:r>
      <w:proofErr w:type="spellStart"/>
      <w:r w:rsidR="00F30145">
        <w:t>PSCell</w:t>
      </w:r>
      <w:proofErr w:type="spellEnd"/>
      <w:r w:rsidR="00F30145">
        <w:t xml:space="preserve"> (i.e., no timing order between </w:t>
      </w:r>
      <w:proofErr w:type="spellStart"/>
      <w:r w:rsidR="00F30145">
        <w:t>PCell</w:t>
      </w:r>
      <w:proofErr w:type="spellEnd"/>
      <w:r w:rsidR="00F30145">
        <w:t xml:space="preserve"> RACH and </w:t>
      </w:r>
      <w:proofErr w:type="spellStart"/>
      <w:r w:rsidR="00F30145">
        <w:t>PSCell</w:t>
      </w:r>
      <w:proofErr w:type="spellEnd"/>
      <w:r w:rsidR="00F30145">
        <w:t xml:space="preserve"> RACH), then it would be the later one</w:t>
      </w:r>
      <w:r w:rsidR="00F30145">
        <w:rPr>
          <w:rFonts w:ascii="Times" w:hAnsi="Times" w:cs="Times"/>
          <w:color w:val="000000"/>
        </w:rPr>
        <w:t xml:space="preserve"> between “timing when UE </w:t>
      </w:r>
      <w:r w:rsidR="00BD067F" w:rsidRPr="00BD067F">
        <w:t xml:space="preserve">shall be capable to transmit PRACH preamble towards target </w:t>
      </w:r>
      <w:proofErr w:type="spellStart"/>
      <w:r w:rsidR="00BD067F" w:rsidRPr="00BD067F">
        <w:t>PCell</w:t>
      </w:r>
      <w:proofErr w:type="spellEnd"/>
      <w:r w:rsidR="00F30145">
        <w:t>”</w:t>
      </w:r>
      <w:r w:rsidR="00F30145">
        <w:rPr>
          <w:rFonts w:ascii="Times" w:hAnsi="Times" w:cs="Times"/>
          <w:color w:val="000000"/>
        </w:rPr>
        <w:t xml:space="preserve"> and “the timing when UE </w:t>
      </w:r>
      <w:r w:rsidR="00BD067F" w:rsidRPr="00BD067F">
        <w:t xml:space="preserve">shall be capable to transmit PRACH preamble towards target </w:t>
      </w:r>
      <w:proofErr w:type="spellStart"/>
      <w:r w:rsidR="00BD067F" w:rsidRPr="00BD067F">
        <w:t>PSCell</w:t>
      </w:r>
      <w:proofErr w:type="spellEnd"/>
      <w:r w:rsidR="00F30145">
        <w:t>”.</w:t>
      </w:r>
      <w:r w:rsidR="00CF50E1">
        <w:t xml:space="preserve"> </w:t>
      </w:r>
      <w:r w:rsidR="00656BCF">
        <w:t xml:space="preserve">In RAN2 </w:t>
      </w:r>
      <w:proofErr w:type="gramStart"/>
      <w:r w:rsidR="00656BCF">
        <w:t>reply</w:t>
      </w:r>
      <w:proofErr w:type="gramEnd"/>
      <w:r w:rsidR="00656BCF">
        <w:t xml:space="preserve"> LS [2], it was agreed that,</w:t>
      </w:r>
    </w:p>
    <w:tbl>
      <w:tblPr>
        <w:tblStyle w:val="TableGrid"/>
        <w:tblW w:w="0" w:type="auto"/>
        <w:tblLook w:val="04A0" w:firstRow="1" w:lastRow="0" w:firstColumn="1" w:lastColumn="0" w:noHBand="0" w:noVBand="1"/>
      </w:tblPr>
      <w:tblGrid>
        <w:gridCol w:w="9629"/>
      </w:tblGrid>
      <w:tr w:rsidR="00656BCF" w14:paraId="70710244" w14:textId="77777777" w:rsidTr="00656BCF">
        <w:tc>
          <w:tcPr>
            <w:tcW w:w="9629" w:type="dxa"/>
          </w:tcPr>
          <w:p w14:paraId="18977BF7" w14:textId="59150538" w:rsidR="00656BCF" w:rsidRDefault="00656BCF" w:rsidP="00656BCF">
            <w:pPr>
              <w:pStyle w:val="Header"/>
              <w:tabs>
                <w:tab w:val="left" w:pos="720"/>
              </w:tabs>
              <w:rPr>
                <w:rFonts w:cs="Arial"/>
              </w:rPr>
            </w:pPr>
            <w:r>
              <w:rPr>
                <w:rFonts w:cs="Arial"/>
              </w:rPr>
              <w:t xml:space="preserve">RAN2 would like to thank RAN4 for the LS in </w:t>
            </w:r>
            <w:hyperlink r:id="rId12" w:history="1">
              <w:r w:rsidRPr="00274DAD">
                <w:rPr>
                  <w:rStyle w:val="Hyperlink"/>
                  <w:rFonts w:cs="Arial"/>
                </w:rPr>
                <w:t>R2-2104726</w:t>
              </w:r>
            </w:hyperlink>
            <w:r>
              <w:rPr>
                <w:rFonts w:cs="Arial"/>
              </w:rPr>
              <w:t xml:space="preserve"> on the RACH procedure for HO with PSCell</w:t>
            </w:r>
            <w:r w:rsidRPr="00C17065">
              <w:rPr>
                <w:rFonts w:cs="Arial"/>
              </w:rPr>
              <w:t>.</w:t>
            </w:r>
          </w:p>
          <w:p w14:paraId="48E15BD8" w14:textId="44AA6C99" w:rsidR="00656BCF" w:rsidRDefault="00656BCF" w:rsidP="00656BCF">
            <w:pPr>
              <w:pStyle w:val="Header"/>
              <w:tabs>
                <w:tab w:val="left" w:pos="720"/>
              </w:tabs>
              <w:rPr>
                <w:rFonts w:cs="Arial"/>
              </w:rPr>
            </w:pPr>
            <w:r>
              <w:rPr>
                <w:rFonts w:cs="Arial"/>
              </w:rPr>
              <w:t xml:space="preserve">RAN2 discussed the issue and would like to inform RAN4 that, from RAN2 perspective, </w:t>
            </w:r>
            <w:r w:rsidRPr="00656BCF">
              <w:rPr>
                <w:rFonts w:cs="Arial"/>
                <w:highlight w:val="green"/>
              </w:rPr>
              <w:t>in handover with MR-DC configuration</w:t>
            </w:r>
            <w:r w:rsidRPr="00656BCF">
              <w:rPr>
                <w:highlight w:val="green"/>
              </w:rPr>
              <w:t xml:space="preserve"> </w:t>
            </w:r>
            <w:r w:rsidRPr="00656BCF">
              <w:rPr>
                <w:rFonts w:cs="Arial"/>
                <w:highlight w:val="green"/>
              </w:rPr>
              <w:t>there is no restriction on the order on which the UE shall perform RACH towards the PCell and PSCell</w:t>
            </w:r>
            <w:r>
              <w:rPr>
                <w:rFonts w:cs="Arial"/>
              </w:rPr>
              <w:t>.</w:t>
            </w:r>
          </w:p>
          <w:p w14:paraId="19371017" w14:textId="02CB19D3" w:rsidR="00656BCF" w:rsidRPr="00656BCF" w:rsidRDefault="00656BCF" w:rsidP="00656BCF">
            <w:pPr>
              <w:pStyle w:val="Header"/>
              <w:tabs>
                <w:tab w:val="left" w:pos="720"/>
              </w:tabs>
              <w:rPr>
                <w:rFonts w:cs="Arial"/>
              </w:rPr>
            </w:pPr>
            <w:r>
              <w:rPr>
                <w:rFonts w:cs="Arial"/>
              </w:rPr>
              <w:t xml:space="preserve">This is also reflected in the RAN2 endorsed CRs in </w:t>
            </w:r>
            <w:hyperlink r:id="rId13" w:history="1">
              <w:r w:rsidRPr="00CB51B4">
                <w:rPr>
                  <w:rStyle w:val="Hyperlink"/>
                  <w:rFonts w:cs="Arial"/>
                </w:rPr>
                <w:t>R2-2106675</w:t>
              </w:r>
            </w:hyperlink>
            <w:r w:rsidRPr="00CB51B4">
              <w:rPr>
                <w:rFonts w:cs="Arial"/>
              </w:rPr>
              <w:t xml:space="preserve"> and </w:t>
            </w:r>
            <w:hyperlink r:id="rId14" w:history="1">
              <w:r w:rsidRPr="00CB51B4">
                <w:rPr>
                  <w:rStyle w:val="Hyperlink"/>
                  <w:rFonts w:cs="Arial"/>
                </w:rPr>
                <w:t>R2-2106676</w:t>
              </w:r>
            </w:hyperlink>
            <w:r>
              <w:rPr>
                <w:rFonts w:cs="Arial"/>
              </w:rPr>
              <w:t>.</w:t>
            </w:r>
          </w:p>
        </w:tc>
      </w:tr>
    </w:tbl>
    <w:p w14:paraId="0CD62DC9" w14:textId="152CD069" w:rsidR="00656BCF" w:rsidRDefault="00656BCF" w:rsidP="00CF50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jc w:val="both"/>
        <w:textAlignment w:val="auto"/>
        <w:rPr>
          <w:rFonts w:ascii="Times" w:hAnsi="Times" w:cs="Times"/>
          <w:color w:val="000000"/>
        </w:rPr>
      </w:pPr>
      <w:r>
        <w:rPr>
          <w:rFonts w:ascii="Times" w:hAnsi="Times" w:cs="Times"/>
          <w:color w:val="000000"/>
        </w:rPr>
        <w:t xml:space="preserve">Since </w:t>
      </w:r>
      <w:proofErr w:type="gramStart"/>
      <w:r>
        <w:rPr>
          <w:rFonts w:ascii="Times" w:hAnsi="Times" w:cs="Times"/>
          <w:color w:val="000000"/>
        </w:rPr>
        <w:t>no any</w:t>
      </w:r>
      <w:proofErr w:type="gramEnd"/>
      <w:r>
        <w:rPr>
          <w:rFonts w:ascii="Times" w:hAnsi="Times" w:cs="Times"/>
          <w:color w:val="000000"/>
        </w:rPr>
        <w:t xml:space="preserve"> restriction shall be applied for RACH toward </w:t>
      </w:r>
      <w:proofErr w:type="spellStart"/>
      <w:r>
        <w:rPr>
          <w:rFonts w:ascii="Times" w:hAnsi="Times" w:cs="Times"/>
          <w:color w:val="000000"/>
        </w:rPr>
        <w:t>PCell</w:t>
      </w:r>
      <w:proofErr w:type="spellEnd"/>
      <w:r>
        <w:rPr>
          <w:rFonts w:ascii="Times" w:hAnsi="Times" w:cs="Times"/>
          <w:color w:val="000000"/>
        </w:rPr>
        <w:t xml:space="preserve"> and </w:t>
      </w:r>
      <w:proofErr w:type="spellStart"/>
      <w:r>
        <w:rPr>
          <w:rFonts w:ascii="Times" w:hAnsi="Times" w:cs="Times"/>
          <w:color w:val="000000"/>
        </w:rPr>
        <w:t>PSCell</w:t>
      </w:r>
      <w:proofErr w:type="spellEnd"/>
      <w:r>
        <w:rPr>
          <w:rFonts w:ascii="Times" w:hAnsi="Times" w:cs="Times"/>
          <w:color w:val="000000"/>
        </w:rPr>
        <w:t xml:space="preserve"> in HO with </w:t>
      </w:r>
      <w:proofErr w:type="spellStart"/>
      <w:r>
        <w:rPr>
          <w:rFonts w:ascii="Times" w:hAnsi="Times" w:cs="Times"/>
          <w:color w:val="000000"/>
        </w:rPr>
        <w:t>PSCell</w:t>
      </w:r>
      <w:proofErr w:type="spellEnd"/>
      <w:r>
        <w:rPr>
          <w:rFonts w:ascii="Times" w:hAnsi="Times" w:cs="Times"/>
          <w:color w:val="000000"/>
        </w:rPr>
        <w:t>, we propose that,</w:t>
      </w:r>
    </w:p>
    <w:p w14:paraId="05D4378D" w14:textId="26E86D09" w:rsidR="00CF50E1" w:rsidRPr="00656BCF" w:rsidRDefault="00D0197A" w:rsidP="00D736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cs="v4.2.0"/>
          <w:b/>
          <w:bCs/>
          <w:i/>
          <w:iCs/>
        </w:rPr>
      </w:pPr>
      <w:r w:rsidRPr="00656BCF">
        <w:rPr>
          <w:rFonts w:cs="v4.2.0"/>
          <w:b/>
          <w:bCs/>
          <w:i/>
          <w:iCs/>
        </w:rPr>
        <w:t xml:space="preserve">Proposal </w:t>
      </w:r>
      <w:r w:rsidR="00656BCF" w:rsidRPr="00656BCF">
        <w:rPr>
          <w:rFonts w:cs="v4.2.0"/>
          <w:b/>
          <w:bCs/>
          <w:i/>
          <w:iCs/>
        </w:rPr>
        <w:t>15</w:t>
      </w:r>
      <w:r w:rsidRPr="00656BCF">
        <w:rPr>
          <w:rFonts w:cs="v4.2.0"/>
          <w:b/>
          <w:bCs/>
          <w:i/>
          <w:iCs/>
        </w:rPr>
        <w:t xml:space="preserve">: </w:t>
      </w:r>
      <w:r w:rsidR="00CF50E1" w:rsidRPr="00656BCF">
        <w:rPr>
          <w:rFonts w:cs="v4.2.0"/>
          <w:b/>
          <w:bCs/>
          <w:i/>
          <w:iCs/>
        </w:rPr>
        <w:t>the ending point</w:t>
      </w:r>
      <w:r w:rsidR="00D7362C" w:rsidRPr="00656BCF">
        <w:rPr>
          <w:rFonts w:cs="v4.2.0"/>
          <w:b/>
          <w:bCs/>
          <w:i/>
          <w:iCs/>
        </w:rPr>
        <w:t xml:space="preserve"> of the delay requirement for HO with </w:t>
      </w:r>
      <w:proofErr w:type="spellStart"/>
      <w:r w:rsidR="00D7362C" w:rsidRPr="00656BCF">
        <w:rPr>
          <w:rFonts w:cs="v4.2.0"/>
          <w:b/>
          <w:bCs/>
          <w:i/>
          <w:iCs/>
        </w:rPr>
        <w:t>PSCell</w:t>
      </w:r>
      <w:proofErr w:type="spellEnd"/>
      <w:r w:rsidR="00CF50E1" w:rsidRPr="00656BCF">
        <w:rPr>
          <w:rFonts w:cs="v4.2.0"/>
          <w:b/>
          <w:bCs/>
          <w:i/>
          <w:iCs/>
        </w:rPr>
        <w:t xml:space="preserve"> is:</w:t>
      </w:r>
    </w:p>
    <w:p w14:paraId="0485DC5A" w14:textId="2FBC28FF" w:rsidR="004556EE" w:rsidRPr="00656BCF" w:rsidRDefault="00D7362C" w:rsidP="009F112E">
      <w:pPr>
        <w:numPr>
          <w:ilvl w:val="0"/>
          <w:numId w:val="15"/>
        </w:numPr>
        <w:tabs>
          <w:tab w:val="clear" w:pos="720"/>
          <w:tab w:val="num" w:pos="54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540" w:hanging="180"/>
        <w:textAlignment w:val="auto"/>
        <w:rPr>
          <w:rFonts w:cs="v4.2.0"/>
          <w:b/>
          <w:bCs/>
          <w:i/>
          <w:iCs/>
        </w:rPr>
      </w:pPr>
      <w:r w:rsidRPr="00656BCF">
        <w:rPr>
          <w:rFonts w:cs="v4.2.0"/>
          <w:b/>
          <w:bCs/>
          <w:i/>
          <w:iCs/>
        </w:rPr>
        <w:t xml:space="preserve">the later timing between “timing when UE shall be capable to transmit PRACH preamble towards target </w:t>
      </w:r>
      <w:proofErr w:type="spellStart"/>
      <w:r w:rsidRPr="00656BCF">
        <w:rPr>
          <w:rFonts w:cs="v4.2.0"/>
          <w:b/>
          <w:bCs/>
          <w:i/>
          <w:iCs/>
        </w:rPr>
        <w:t>P</w:t>
      </w:r>
      <w:r w:rsidR="00656BCF" w:rsidRPr="00656BCF">
        <w:rPr>
          <w:rFonts w:cs="v4.2.0"/>
          <w:b/>
          <w:bCs/>
          <w:i/>
          <w:iCs/>
        </w:rPr>
        <w:t>C</w:t>
      </w:r>
      <w:r w:rsidRPr="00656BCF">
        <w:rPr>
          <w:rFonts w:cs="v4.2.0"/>
          <w:b/>
          <w:bCs/>
          <w:i/>
          <w:iCs/>
        </w:rPr>
        <w:t>ell</w:t>
      </w:r>
      <w:proofErr w:type="spellEnd"/>
      <w:r w:rsidRPr="00656BCF">
        <w:rPr>
          <w:rFonts w:cs="v4.2.0"/>
          <w:b/>
          <w:bCs/>
          <w:i/>
          <w:iCs/>
        </w:rPr>
        <w:t xml:space="preserve">” and “the timing when UE shall be capable to transmit PRACH preamble towards target </w:t>
      </w:r>
      <w:proofErr w:type="spellStart"/>
      <w:r w:rsidRPr="00656BCF">
        <w:rPr>
          <w:rFonts w:cs="v4.2.0"/>
          <w:b/>
          <w:bCs/>
          <w:i/>
          <w:iCs/>
        </w:rPr>
        <w:t>PSCell</w:t>
      </w:r>
      <w:proofErr w:type="spellEnd"/>
      <w:r w:rsidRPr="00656BCF">
        <w:rPr>
          <w:rFonts w:cs="v4.2.0"/>
          <w:b/>
          <w:bCs/>
          <w:i/>
          <w:iCs/>
        </w:rPr>
        <w:t xml:space="preserve">” </w:t>
      </w:r>
    </w:p>
    <w:p w14:paraId="358CC0E3" w14:textId="64F5CB82" w:rsidR="003464BE" w:rsidRPr="006E7539" w:rsidRDefault="003464BE" w:rsidP="003464BE">
      <w:pPr>
        <w:pStyle w:val="Heading2"/>
        <w:rPr>
          <w:sz w:val="22"/>
          <w:szCs w:val="15"/>
          <w:lang w:val="en-US"/>
        </w:rPr>
      </w:pPr>
      <w:r w:rsidRPr="006E7539">
        <w:rPr>
          <w:sz w:val="22"/>
          <w:szCs w:val="15"/>
          <w:lang w:val="en-US"/>
        </w:rPr>
        <w:t>3.</w:t>
      </w:r>
      <w:r>
        <w:rPr>
          <w:sz w:val="22"/>
          <w:szCs w:val="15"/>
          <w:lang w:val="en-US"/>
        </w:rPr>
        <w:t>3</w:t>
      </w:r>
      <w:r w:rsidRPr="006E7539">
        <w:rPr>
          <w:sz w:val="22"/>
          <w:szCs w:val="15"/>
          <w:lang w:val="en-US"/>
        </w:rPr>
        <w:t xml:space="preserve"> </w:t>
      </w:r>
      <w:r w:rsidRPr="003464BE">
        <w:rPr>
          <w:sz w:val="22"/>
          <w:szCs w:val="15"/>
        </w:rPr>
        <w:t>Optimi</w:t>
      </w:r>
      <w:r>
        <w:rPr>
          <w:sz w:val="22"/>
          <w:szCs w:val="15"/>
        </w:rPr>
        <w:t>z</w:t>
      </w:r>
      <w:r w:rsidRPr="003464BE">
        <w:rPr>
          <w:sz w:val="22"/>
          <w:szCs w:val="15"/>
        </w:rPr>
        <w:t xml:space="preserve">ation for the case when </w:t>
      </w:r>
      <w:proofErr w:type="spellStart"/>
      <w:r w:rsidRPr="003464BE">
        <w:rPr>
          <w:sz w:val="22"/>
          <w:szCs w:val="15"/>
        </w:rPr>
        <w:t>PSCell</w:t>
      </w:r>
      <w:proofErr w:type="spellEnd"/>
      <w:r w:rsidRPr="003464BE">
        <w:rPr>
          <w:sz w:val="22"/>
          <w:szCs w:val="15"/>
        </w:rPr>
        <w:t xml:space="preserve"> is not changed during HO with </w:t>
      </w:r>
      <w:proofErr w:type="spellStart"/>
      <w:r w:rsidRPr="003464BE">
        <w:rPr>
          <w:sz w:val="22"/>
          <w:szCs w:val="15"/>
        </w:rPr>
        <w:t>PSCell</w:t>
      </w:r>
      <w:proofErr w:type="spellEnd"/>
    </w:p>
    <w:p w14:paraId="59BB66FC" w14:textId="6C050B3D" w:rsidR="004556EE" w:rsidRDefault="003464BE" w:rsidP="00344667">
      <w:pPr>
        <w:jc w:val="both"/>
        <w:rPr>
          <w:rFonts w:cs="v4.2.0"/>
        </w:rPr>
      </w:pPr>
      <w:r>
        <w:rPr>
          <w:rFonts w:cs="v4.2.0"/>
        </w:rPr>
        <w:t xml:space="preserve">In the last meeting, RAN4 discussed whether the optimization shall be considered when </w:t>
      </w:r>
      <w:proofErr w:type="spellStart"/>
      <w:r w:rsidRPr="003464BE">
        <w:rPr>
          <w:rFonts w:cs="v4.2.0"/>
        </w:rPr>
        <w:t>PSCell</w:t>
      </w:r>
      <w:proofErr w:type="spellEnd"/>
      <w:r w:rsidRPr="003464BE">
        <w:rPr>
          <w:rFonts w:cs="v4.2.0"/>
        </w:rPr>
        <w:t xml:space="preserve"> is not changed during HO with </w:t>
      </w:r>
      <w:proofErr w:type="spellStart"/>
      <w:r w:rsidRPr="003464BE">
        <w:rPr>
          <w:rFonts w:cs="v4.2.0"/>
        </w:rPr>
        <w:t>PSCell</w:t>
      </w:r>
      <w:proofErr w:type="spellEnd"/>
      <w:r>
        <w:rPr>
          <w:rFonts w:cs="v4.2.0"/>
        </w:rPr>
        <w:t>. The following options were captured in [1]:</w:t>
      </w:r>
    </w:p>
    <w:tbl>
      <w:tblPr>
        <w:tblStyle w:val="TableGrid"/>
        <w:tblW w:w="0" w:type="auto"/>
        <w:tblLook w:val="04A0" w:firstRow="1" w:lastRow="0" w:firstColumn="1" w:lastColumn="0" w:noHBand="0" w:noVBand="1"/>
      </w:tblPr>
      <w:tblGrid>
        <w:gridCol w:w="9629"/>
      </w:tblGrid>
      <w:tr w:rsidR="003464BE" w14:paraId="5BA8CC0F" w14:textId="77777777" w:rsidTr="003464BE">
        <w:tc>
          <w:tcPr>
            <w:tcW w:w="9629" w:type="dxa"/>
          </w:tcPr>
          <w:p w14:paraId="0020D13D" w14:textId="77777777" w:rsidR="00656BCF" w:rsidRPr="00656BCF" w:rsidRDefault="00656BCF" w:rsidP="00656BCF">
            <w:pPr>
              <w:spacing w:before="0" w:beforeAutospacing="0" w:after="0"/>
              <w:jc w:val="both"/>
              <w:rPr>
                <w:rFonts w:cs="v4.2.0"/>
                <w:sz w:val="20"/>
                <w:szCs w:val="20"/>
              </w:rPr>
            </w:pPr>
            <w:r w:rsidRPr="00656BCF">
              <w:rPr>
                <w:rFonts w:cs="v4.2.0"/>
                <w:b/>
                <w:bCs/>
                <w:sz w:val="20"/>
                <w:szCs w:val="20"/>
                <w:u w:val="single"/>
                <w:lang w:val="en-GB"/>
              </w:rPr>
              <w:t xml:space="preserve">Issue 2-2-6: Optimisation for the case when </w:t>
            </w:r>
            <w:proofErr w:type="spellStart"/>
            <w:r w:rsidRPr="00656BCF">
              <w:rPr>
                <w:rFonts w:cs="v4.2.0"/>
                <w:b/>
                <w:bCs/>
                <w:sz w:val="20"/>
                <w:szCs w:val="20"/>
                <w:u w:val="single"/>
                <w:lang w:val="en-GB"/>
              </w:rPr>
              <w:t>PSCell</w:t>
            </w:r>
            <w:proofErr w:type="spellEnd"/>
            <w:r w:rsidRPr="00656BCF">
              <w:rPr>
                <w:rFonts w:cs="v4.2.0"/>
                <w:b/>
                <w:bCs/>
                <w:sz w:val="20"/>
                <w:szCs w:val="20"/>
                <w:u w:val="single"/>
                <w:lang w:val="en-GB"/>
              </w:rPr>
              <w:t xml:space="preserve"> is not changed during HO with </w:t>
            </w:r>
            <w:proofErr w:type="spellStart"/>
            <w:r w:rsidRPr="00656BCF">
              <w:rPr>
                <w:rFonts w:cs="v4.2.0"/>
                <w:b/>
                <w:bCs/>
                <w:sz w:val="20"/>
                <w:szCs w:val="20"/>
                <w:u w:val="single"/>
                <w:lang w:val="en-GB"/>
              </w:rPr>
              <w:t>PSCell</w:t>
            </w:r>
            <w:proofErr w:type="spellEnd"/>
          </w:p>
          <w:p w14:paraId="0607CF5B" w14:textId="77777777" w:rsidR="00656BCF" w:rsidRPr="00656BCF" w:rsidRDefault="00656BCF" w:rsidP="000F1A60">
            <w:pPr>
              <w:numPr>
                <w:ilvl w:val="1"/>
                <w:numId w:val="25"/>
              </w:numPr>
              <w:spacing w:before="0" w:beforeAutospacing="0" w:after="0"/>
              <w:jc w:val="both"/>
              <w:rPr>
                <w:rFonts w:cs="v4.2.0"/>
                <w:sz w:val="20"/>
                <w:szCs w:val="20"/>
              </w:rPr>
            </w:pPr>
            <w:r w:rsidRPr="00656BCF">
              <w:rPr>
                <w:rFonts w:cs="v4.2.0"/>
                <w:sz w:val="20"/>
                <w:szCs w:val="20"/>
                <w:lang w:val="en-GB"/>
              </w:rPr>
              <w:t xml:space="preserve">Option 1 (ZTE, CATT, Apple, OPPO, Ericsson, vivo): </w:t>
            </w:r>
            <w:r w:rsidRPr="00656BCF">
              <w:rPr>
                <w:rFonts w:cs="v4.2.0"/>
                <w:sz w:val="20"/>
                <w:szCs w:val="20"/>
              </w:rPr>
              <w:t xml:space="preserve">For </w:t>
            </w:r>
            <w:proofErr w:type="gramStart"/>
            <w:r w:rsidRPr="00656BCF">
              <w:rPr>
                <w:rFonts w:cs="v4.2.0"/>
                <w:sz w:val="20"/>
                <w:szCs w:val="20"/>
              </w:rPr>
              <w:t>UE</w:t>
            </w:r>
            <w:proofErr w:type="gramEnd"/>
            <w:r w:rsidRPr="00656BCF">
              <w:rPr>
                <w:rFonts w:cs="v4.2.0"/>
                <w:sz w:val="20"/>
                <w:szCs w:val="20"/>
              </w:rPr>
              <w:t xml:space="preserve"> which is already configured with DC, the UE’s behavior is same when the configured </w:t>
            </w:r>
            <w:proofErr w:type="spellStart"/>
            <w:r w:rsidRPr="00656BCF">
              <w:rPr>
                <w:rFonts w:cs="v4.2.0"/>
                <w:sz w:val="20"/>
                <w:szCs w:val="20"/>
              </w:rPr>
              <w:t>PSCell</w:t>
            </w:r>
            <w:proofErr w:type="spellEnd"/>
            <w:r w:rsidRPr="00656BCF">
              <w:rPr>
                <w:rFonts w:cs="v4.2.0"/>
                <w:sz w:val="20"/>
                <w:szCs w:val="20"/>
              </w:rPr>
              <w:t xml:space="preserve"> is same as the original one or not.</w:t>
            </w:r>
          </w:p>
          <w:p w14:paraId="3E659F9B" w14:textId="33E81FE9" w:rsidR="003464BE" w:rsidRPr="00656BCF" w:rsidRDefault="00656BCF" w:rsidP="000F1A60">
            <w:pPr>
              <w:numPr>
                <w:ilvl w:val="1"/>
                <w:numId w:val="25"/>
              </w:numPr>
              <w:spacing w:before="0" w:beforeAutospacing="0" w:after="0"/>
              <w:jc w:val="both"/>
              <w:rPr>
                <w:rFonts w:cs="v4.2.0"/>
                <w:sz w:val="20"/>
                <w:szCs w:val="20"/>
              </w:rPr>
            </w:pPr>
            <w:r w:rsidRPr="00656BCF">
              <w:rPr>
                <w:rFonts w:cs="v4.2.0"/>
                <w:sz w:val="20"/>
                <w:szCs w:val="20"/>
                <w:lang w:val="en-GB"/>
              </w:rPr>
              <w:t xml:space="preserve">Option 2 (Nokia): </w:t>
            </w:r>
            <w:r w:rsidRPr="00656BCF">
              <w:rPr>
                <w:rFonts w:cs="v4.2.0"/>
                <w:sz w:val="20"/>
                <w:szCs w:val="20"/>
              </w:rPr>
              <w:t xml:space="preserve">If the target </w:t>
            </w:r>
            <w:proofErr w:type="spellStart"/>
            <w:r w:rsidRPr="00656BCF">
              <w:rPr>
                <w:rFonts w:cs="v4.2.0"/>
                <w:sz w:val="20"/>
                <w:szCs w:val="20"/>
              </w:rPr>
              <w:t>PSCell</w:t>
            </w:r>
            <w:proofErr w:type="spellEnd"/>
            <w:r w:rsidRPr="00656BCF">
              <w:rPr>
                <w:rFonts w:cs="v4.2.0"/>
                <w:sz w:val="20"/>
                <w:szCs w:val="20"/>
              </w:rPr>
              <w:t xml:space="preserve"> is same as source </w:t>
            </w:r>
            <w:proofErr w:type="spellStart"/>
            <w:r w:rsidRPr="00656BCF">
              <w:rPr>
                <w:rFonts w:cs="v4.2.0"/>
                <w:sz w:val="20"/>
                <w:szCs w:val="20"/>
              </w:rPr>
              <w:t>PSCell</w:t>
            </w:r>
            <w:proofErr w:type="spellEnd"/>
            <w:r w:rsidRPr="00656BCF">
              <w:rPr>
                <w:rFonts w:cs="v4.2.0"/>
                <w:sz w:val="20"/>
                <w:szCs w:val="20"/>
              </w:rPr>
              <w:t xml:space="preserve">, UE should have known the timing, then it is no need for fine time tracking for target </w:t>
            </w:r>
            <w:proofErr w:type="spellStart"/>
            <w:r w:rsidRPr="00656BCF">
              <w:rPr>
                <w:rFonts w:cs="v4.2.0"/>
                <w:sz w:val="20"/>
                <w:szCs w:val="20"/>
              </w:rPr>
              <w:t>PSCell</w:t>
            </w:r>
            <w:proofErr w:type="spellEnd"/>
            <w:r w:rsidRPr="00656BCF">
              <w:rPr>
                <w:rFonts w:cs="v4.2.0"/>
                <w:sz w:val="20"/>
                <w:szCs w:val="20"/>
              </w:rPr>
              <w:t>.</w:t>
            </w:r>
          </w:p>
        </w:tc>
      </w:tr>
    </w:tbl>
    <w:p w14:paraId="188D1C9F" w14:textId="707F20F7" w:rsidR="003464BE" w:rsidRDefault="003464BE" w:rsidP="00344667">
      <w:pPr>
        <w:jc w:val="both"/>
        <w:rPr>
          <w:rFonts w:cs="v4.2.0"/>
        </w:rPr>
      </w:pPr>
    </w:p>
    <w:p w14:paraId="582086B6" w14:textId="5AC44E4C" w:rsidR="003464BE" w:rsidRDefault="003464BE" w:rsidP="00344667">
      <w:pPr>
        <w:jc w:val="both"/>
        <w:rPr>
          <w:rFonts w:cs="v4.2.0"/>
        </w:rPr>
      </w:pPr>
      <w:r>
        <w:rPr>
          <w:rFonts w:cs="v4.2.0"/>
        </w:rPr>
        <w:t xml:space="preserve">It’s up to UE implementation if the </w:t>
      </w:r>
      <w:proofErr w:type="spellStart"/>
      <w:r>
        <w:rPr>
          <w:rFonts w:cs="v4.2.0"/>
        </w:rPr>
        <w:t>PSCell</w:t>
      </w:r>
      <w:proofErr w:type="spellEnd"/>
      <w:r>
        <w:rPr>
          <w:rFonts w:cs="v4.2.0"/>
        </w:rPr>
        <w:t xml:space="preserve"> timing/frequency information would be kept or not. For the minimum requirement design, the most conservative UE implementation shall be considered, that is, f</w:t>
      </w:r>
      <w:r w:rsidRPr="003464BE">
        <w:rPr>
          <w:rFonts w:cs="v4.2.0"/>
        </w:rPr>
        <w:t xml:space="preserve">or </w:t>
      </w:r>
      <w:proofErr w:type="gramStart"/>
      <w:r w:rsidRPr="003464BE">
        <w:rPr>
          <w:rFonts w:cs="v4.2.0"/>
        </w:rPr>
        <w:t>UE</w:t>
      </w:r>
      <w:proofErr w:type="gramEnd"/>
      <w:r w:rsidRPr="003464BE">
        <w:rPr>
          <w:rFonts w:cs="v4.2.0"/>
        </w:rPr>
        <w:t xml:space="preserve"> which is already configured with DC, the UE’s </w:t>
      </w:r>
      <w:r w:rsidR="001C7AFA" w:rsidRPr="003464BE">
        <w:rPr>
          <w:rFonts w:cs="v4.2.0"/>
        </w:rPr>
        <w:t>behavior</w:t>
      </w:r>
      <w:r w:rsidRPr="003464BE">
        <w:rPr>
          <w:rFonts w:cs="v4.2.0"/>
        </w:rPr>
        <w:t xml:space="preserve"> is same </w:t>
      </w:r>
      <w:r>
        <w:rPr>
          <w:rFonts w:cs="v4.2.0"/>
        </w:rPr>
        <w:t>regardless of whether</w:t>
      </w:r>
      <w:r w:rsidRPr="003464BE">
        <w:rPr>
          <w:rFonts w:cs="v4.2.0"/>
        </w:rPr>
        <w:t xml:space="preserve"> the configured </w:t>
      </w:r>
      <w:proofErr w:type="spellStart"/>
      <w:r w:rsidRPr="003464BE">
        <w:rPr>
          <w:rFonts w:cs="v4.2.0"/>
        </w:rPr>
        <w:t>PSCell</w:t>
      </w:r>
      <w:proofErr w:type="spellEnd"/>
      <w:r w:rsidRPr="003464BE">
        <w:rPr>
          <w:rFonts w:cs="v4.2.0"/>
        </w:rPr>
        <w:t xml:space="preserve"> is same as the original one or not</w:t>
      </w:r>
      <w:r>
        <w:rPr>
          <w:rFonts w:cs="v4.2.0"/>
        </w:rPr>
        <w:t>.</w:t>
      </w:r>
    </w:p>
    <w:p w14:paraId="624C4339" w14:textId="0C67A6D2" w:rsidR="000E3545" w:rsidRPr="000E3545" w:rsidRDefault="000E3545" w:rsidP="00344667">
      <w:pPr>
        <w:jc w:val="both"/>
        <w:rPr>
          <w:rFonts w:cs="v4.2.0"/>
          <w:b/>
          <w:bCs/>
          <w:i/>
          <w:iCs/>
        </w:rPr>
      </w:pPr>
      <w:r w:rsidRPr="000E3545">
        <w:rPr>
          <w:rFonts w:cs="v4.2.0"/>
          <w:b/>
          <w:bCs/>
          <w:i/>
          <w:iCs/>
        </w:rPr>
        <w:t xml:space="preserve">Proposal </w:t>
      </w:r>
      <w:r w:rsidR="00656BCF">
        <w:rPr>
          <w:rFonts w:cs="v4.2.0"/>
          <w:b/>
          <w:bCs/>
          <w:i/>
          <w:iCs/>
        </w:rPr>
        <w:t>16</w:t>
      </w:r>
      <w:r w:rsidR="00D7362C" w:rsidRPr="00D7362C">
        <w:rPr>
          <w:rFonts w:cs="v4.2.0"/>
          <w:b/>
          <w:bCs/>
          <w:i/>
          <w:iCs/>
        </w:rPr>
        <w:t xml:space="preserve">: For UE which is already configured with DC, the UE’s </w:t>
      </w:r>
      <w:proofErr w:type="spellStart"/>
      <w:r w:rsidR="00D7362C" w:rsidRPr="00D7362C">
        <w:rPr>
          <w:rFonts w:cs="v4.2.0"/>
          <w:b/>
          <w:bCs/>
          <w:i/>
          <w:iCs/>
        </w:rPr>
        <w:t>behaviour</w:t>
      </w:r>
      <w:proofErr w:type="spellEnd"/>
      <w:r w:rsidR="00D7362C" w:rsidRPr="00D7362C">
        <w:rPr>
          <w:rFonts w:cs="v4.2.0"/>
          <w:b/>
          <w:bCs/>
          <w:i/>
          <w:iCs/>
        </w:rPr>
        <w:t xml:space="preserve"> is same </w:t>
      </w:r>
      <w:r w:rsidR="00656BCF">
        <w:rPr>
          <w:rFonts w:cs="v4.2.0"/>
          <w:b/>
          <w:bCs/>
          <w:i/>
          <w:iCs/>
        </w:rPr>
        <w:t>regardless of whether</w:t>
      </w:r>
      <w:r w:rsidR="00D7362C" w:rsidRPr="00D7362C">
        <w:rPr>
          <w:rFonts w:cs="v4.2.0"/>
          <w:b/>
          <w:bCs/>
          <w:i/>
          <w:iCs/>
        </w:rPr>
        <w:t xml:space="preserve"> the configured </w:t>
      </w:r>
      <w:proofErr w:type="spellStart"/>
      <w:r w:rsidR="00D7362C" w:rsidRPr="00D7362C">
        <w:rPr>
          <w:rFonts w:cs="v4.2.0"/>
          <w:b/>
          <w:bCs/>
          <w:i/>
          <w:iCs/>
        </w:rPr>
        <w:t>PSCell</w:t>
      </w:r>
      <w:proofErr w:type="spellEnd"/>
      <w:r w:rsidR="00D7362C" w:rsidRPr="00D7362C">
        <w:rPr>
          <w:rFonts w:cs="v4.2.0"/>
          <w:b/>
          <w:bCs/>
          <w:i/>
          <w:iCs/>
        </w:rPr>
        <w:t xml:space="preserve"> is same as the original one or not</w:t>
      </w:r>
      <w:r w:rsidRPr="000E3545">
        <w:rPr>
          <w:rFonts w:cs="v4.2.0"/>
          <w:b/>
          <w:bCs/>
          <w:i/>
          <w:iCs/>
        </w:rPr>
        <w:t>.</w:t>
      </w:r>
    </w:p>
    <w:p w14:paraId="00F501A0" w14:textId="5B1F002F" w:rsidR="00D20064" w:rsidRPr="00E4796D" w:rsidRDefault="00D20064" w:rsidP="00D20064">
      <w:pPr>
        <w:pStyle w:val="Heading2"/>
        <w:rPr>
          <w:sz w:val="22"/>
          <w:szCs w:val="15"/>
          <w:lang w:val="x-none"/>
        </w:rPr>
      </w:pPr>
      <w:r w:rsidRPr="006E7539">
        <w:rPr>
          <w:sz w:val="22"/>
          <w:szCs w:val="15"/>
          <w:lang w:val="en-US"/>
        </w:rPr>
        <w:t>3.</w:t>
      </w:r>
      <w:r>
        <w:rPr>
          <w:sz w:val="22"/>
          <w:szCs w:val="15"/>
          <w:lang w:val="en-US"/>
        </w:rPr>
        <w:t>6</w:t>
      </w:r>
      <w:r w:rsidRPr="006E7539">
        <w:rPr>
          <w:sz w:val="22"/>
          <w:szCs w:val="15"/>
          <w:lang w:val="en-US"/>
        </w:rPr>
        <w:t xml:space="preserve">. </w:t>
      </w:r>
      <w:r w:rsidRPr="00D20064">
        <w:rPr>
          <w:sz w:val="22"/>
          <w:szCs w:val="15"/>
        </w:rPr>
        <w:t xml:space="preserve">RACH assumption for HO with </w:t>
      </w:r>
      <w:proofErr w:type="spellStart"/>
      <w:r w:rsidRPr="00D20064">
        <w:rPr>
          <w:sz w:val="22"/>
          <w:szCs w:val="15"/>
        </w:rPr>
        <w:t>PSCell</w:t>
      </w:r>
      <w:proofErr w:type="spellEnd"/>
    </w:p>
    <w:p w14:paraId="4E3A1B32" w14:textId="77B9FF49" w:rsidR="0056594D" w:rsidRDefault="0056594D" w:rsidP="00344667">
      <w:pPr>
        <w:jc w:val="both"/>
        <w:rPr>
          <w:rFonts w:cs="v4.2.0"/>
        </w:rPr>
      </w:pPr>
      <w:r>
        <w:rPr>
          <w:rFonts w:cs="v4.2.0"/>
        </w:rPr>
        <w:t>The RACH assumptions were discussed in last meeting as well, but unfortunately no conclusion has been made. The collected options are duplicated as below,</w:t>
      </w:r>
    </w:p>
    <w:tbl>
      <w:tblPr>
        <w:tblStyle w:val="TableGrid"/>
        <w:tblW w:w="0" w:type="auto"/>
        <w:tblLook w:val="04A0" w:firstRow="1" w:lastRow="0" w:firstColumn="1" w:lastColumn="0" w:noHBand="0" w:noVBand="1"/>
      </w:tblPr>
      <w:tblGrid>
        <w:gridCol w:w="9629"/>
      </w:tblGrid>
      <w:tr w:rsidR="0056594D" w14:paraId="5ED46E0A" w14:textId="77777777" w:rsidTr="0056594D">
        <w:tc>
          <w:tcPr>
            <w:tcW w:w="9629" w:type="dxa"/>
          </w:tcPr>
          <w:p w14:paraId="0D56C5F8" w14:textId="77777777" w:rsidR="00F328A2" w:rsidRPr="00F328A2" w:rsidRDefault="00F328A2" w:rsidP="00F328A2">
            <w:pPr>
              <w:spacing w:before="0" w:beforeAutospacing="0" w:after="0"/>
              <w:jc w:val="both"/>
              <w:rPr>
                <w:rFonts w:cs="v4.2.0"/>
                <w:sz w:val="20"/>
                <w:szCs w:val="20"/>
              </w:rPr>
            </w:pPr>
            <w:r w:rsidRPr="00F328A2">
              <w:rPr>
                <w:rFonts w:cs="v4.2.0"/>
                <w:b/>
                <w:bCs/>
                <w:sz w:val="20"/>
                <w:szCs w:val="20"/>
                <w:u w:val="single"/>
                <w:lang w:val="en-GB"/>
              </w:rPr>
              <w:t xml:space="preserve">Issue 2-4-1: 2 step and 4 step RACH for HO with </w:t>
            </w:r>
            <w:proofErr w:type="spellStart"/>
            <w:r w:rsidRPr="00F328A2">
              <w:rPr>
                <w:rFonts w:cs="v4.2.0"/>
                <w:b/>
                <w:bCs/>
                <w:sz w:val="20"/>
                <w:szCs w:val="20"/>
                <w:u w:val="single"/>
                <w:lang w:val="en-GB"/>
              </w:rPr>
              <w:t>PSCell</w:t>
            </w:r>
            <w:proofErr w:type="spellEnd"/>
          </w:p>
          <w:p w14:paraId="54F5673A" w14:textId="77777777" w:rsidR="00F328A2" w:rsidRPr="00F328A2" w:rsidRDefault="00F328A2" w:rsidP="000F1A60">
            <w:pPr>
              <w:numPr>
                <w:ilvl w:val="1"/>
                <w:numId w:val="28"/>
              </w:numPr>
              <w:spacing w:before="0" w:beforeAutospacing="0" w:after="0"/>
              <w:jc w:val="both"/>
              <w:rPr>
                <w:rFonts w:cs="v4.2.0"/>
                <w:sz w:val="20"/>
                <w:szCs w:val="20"/>
              </w:rPr>
            </w:pPr>
            <w:r w:rsidRPr="00F328A2">
              <w:rPr>
                <w:rFonts w:cs="v4.2.0"/>
                <w:sz w:val="20"/>
                <w:szCs w:val="20"/>
                <w:lang w:val="en-GB"/>
              </w:rPr>
              <w:lastRenderedPageBreak/>
              <w:t xml:space="preserve">Option 1a (ZTE, Nokia, vivo): Include both 2-step RA and 4-step RA into the new requirements made for handover with </w:t>
            </w:r>
            <w:proofErr w:type="spellStart"/>
            <w:r w:rsidRPr="00F328A2">
              <w:rPr>
                <w:rFonts w:cs="v4.2.0"/>
                <w:sz w:val="20"/>
                <w:szCs w:val="20"/>
                <w:lang w:val="en-GB"/>
              </w:rPr>
              <w:t>PSCell</w:t>
            </w:r>
            <w:proofErr w:type="spellEnd"/>
            <w:r w:rsidRPr="00F328A2">
              <w:rPr>
                <w:rFonts w:cs="v4.2.0"/>
                <w:sz w:val="20"/>
                <w:szCs w:val="20"/>
                <w:lang w:val="en-GB"/>
              </w:rPr>
              <w:t xml:space="preserve">. No need to mention 2-step or 4-step in HO with </w:t>
            </w:r>
            <w:proofErr w:type="spellStart"/>
            <w:r w:rsidRPr="00F328A2">
              <w:rPr>
                <w:rFonts w:cs="v4.2.0"/>
                <w:sz w:val="20"/>
                <w:szCs w:val="20"/>
                <w:lang w:val="en-GB"/>
              </w:rPr>
              <w:t>PSCell</w:t>
            </w:r>
            <w:proofErr w:type="spellEnd"/>
            <w:r w:rsidRPr="00F328A2">
              <w:rPr>
                <w:rFonts w:cs="v4.2.0"/>
                <w:sz w:val="20"/>
                <w:szCs w:val="20"/>
                <w:lang w:val="en-GB"/>
              </w:rPr>
              <w:t xml:space="preserve"> requirements.</w:t>
            </w:r>
          </w:p>
          <w:p w14:paraId="6585F562" w14:textId="77777777" w:rsidR="00F328A2" w:rsidRPr="00F328A2" w:rsidRDefault="00F328A2" w:rsidP="000F1A60">
            <w:pPr>
              <w:numPr>
                <w:ilvl w:val="1"/>
                <w:numId w:val="28"/>
              </w:numPr>
              <w:spacing w:before="0" w:beforeAutospacing="0" w:after="0"/>
              <w:jc w:val="both"/>
              <w:rPr>
                <w:rFonts w:cs="v4.2.0"/>
                <w:sz w:val="20"/>
                <w:szCs w:val="20"/>
              </w:rPr>
            </w:pPr>
            <w:r w:rsidRPr="00F328A2">
              <w:rPr>
                <w:rFonts w:cs="v4.2.0"/>
                <w:sz w:val="20"/>
                <w:szCs w:val="20"/>
                <w:lang w:val="en-GB"/>
              </w:rPr>
              <w:t xml:space="preserve">Option 1b (NEC, Ericsson, ZTE, Nokia): RAN4 to define both 2-step and 4-step RACH requirements for handover with </w:t>
            </w:r>
            <w:proofErr w:type="spellStart"/>
            <w:r w:rsidRPr="00F328A2">
              <w:rPr>
                <w:rFonts w:cs="v4.2.0"/>
                <w:sz w:val="20"/>
                <w:szCs w:val="20"/>
                <w:lang w:val="en-GB"/>
              </w:rPr>
              <w:t>PSCell</w:t>
            </w:r>
            <w:proofErr w:type="spellEnd"/>
            <w:r w:rsidRPr="00F328A2">
              <w:rPr>
                <w:rFonts w:cs="v4.2.0"/>
                <w:sz w:val="20"/>
                <w:szCs w:val="20"/>
                <w:lang w:val="en-GB"/>
              </w:rPr>
              <w:t>.</w:t>
            </w:r>
          </w:p>
          <w:p w14:paraId="5F239E38" w14:textId="77777777" w:rsidR="00F328A2" w:rsidRPr="00F328A2" w:rsidRDefault="00F328A2" w:rsidP="000F1A60">
            <w:pPr>
              <w:numPr>
                <w:ilvl w:val="1"/>
                <w:numId w:val="28"/>
              </w:numPr>
              <w:spacing w:before="0" w:beforeAutospacing="0" w:after="0"/>
              <w:jc w:val="both"/>
              <w:rPr>
                <w:rFonts w:cs="v4.2.0"/>
                <w:sz w:val="20"/>
                <w:szCs w:val="20"/>
              </w:rPr>
            </w:pPr>
            <w:r w:rsidRPr="00F328A2">
              <w:rPr>
                <w:rFonts w:cs="v4.2.0"/>
                <w:sz w:val="20"/>
                <w:szCs w:val="20"/>
                <w:lang w:val="en-GB"/>
              </w:rPr>
              <w:t xml:space="preserve">Option 2 (Apple, Xiaomi, OPPO, MTK): for requirement of HO with </w:t>
            </w:r>
            <w:proofErr w:type="spellStart"/>
            <w:r w:rsidRPr="00F328A2">
              <w:rPr>
                <w:rFonts w:cs="v4.2.0"/>
                <w:sz w:val="20"/>
                <w:szCs w:val="20"/>
                <w:lang w:val="en-GB"/>
              </w:rPr>
              <w:t>PSCell</w:t>
            </w:r>
            <w:proofErr w:type="spellEnd"/>
            <w:r w:rsidRPr="00F328A2">
              <w:rPr>
                <w:rFonts w:cs="v4.2.0"/>
                <w:sz w:val="20"/>
                <w:szCs w:val="20"/>
                <w:lang w:val="en-GB"/>
              </w:rPr>
              <w:t>, RAN4 starts the discussion with 4 step RACH first and FFS on 2 step RACH.</w:t>
            </w:r>
          </w:p>
          <w:p w14:paraId="7479C094" w14:textId="77777777" w:rsidR="00F328A2" w:rsidRPr="00F328A2" w:rsidRDefault="00F328A2" w:rsidP="000F1A60">
            <w:pPr>
              <w:numPr>
                <w:ilvl w:val="1"/>
                <w:numId w:val="28"/>
              </w:numPr>
              <w:spacing w:before="0" w:beforeAutospacing="0" w:after="0"/>
              <w:jc w:val="both"/>
              <w:rPr>
                <w:rFonts w:cs="v4.2.0"/>
                <w:sz w:val="20"/>
                <w:szCs w:val="20"/>
              </w:rPr>
            </w:pPr>
            <w:r w:rsidRPr="00F328A2">
              <w:rPr>
                <w:rFonts w:cs="v4.2.0"/>
                <w:sz w:val="20"/>
                <w:szCs w:val="20"/>
                <w:lang w:val="en-GB"/>
              </w:rPr>
              <w:t>Option 3 (CATT, Qualcomm): Waiting RAN2 response and conclusions of other issues for 2 step and 4 step RACH.</w:t>
            </w:r>
          </w:p>
          <w:p w14:paraId="2F040D07" w14:textId="77777777" w:rsidR="00F328A2" w:rsidRPr="00F328A2" w:rsidRDefault="00F328A2" w:rsidP="00F328A2">
            <w:pPr>
              <w:spacing w:before="0" w:beforeAutospacing="0" w:after="0"/>
              <w:jc w:val="both"/>
              <w:rPr>
                <w:rFonts w:cs="v4.2.0"/>
                <w:sz w:val="20"/>
                <w:szCs w:val="20"/>
              </w:rPr>
            </w:pPr>
            <w:r w:rsidRPr="00F328A2">
              <w:rPr>
                <w:rFonts w:cs="v4.2.0"/>
                <w:b/>
                <w:bCs/>
                <w:sz w:val="20"/>
                <w:szCs w:val="20"/>
                <w:u w:val="single"/>
                <w:lang w:val="en-GB"/>
              </w:rPr>
              <w:t xml:space="preserve">Issue 2-4-3: RACH occasion on NR-U CC for HO with </w:t>
            </w:r>
            <w:proofErr w:type="spellStart"/>
            <w:r w:rsidRPr="00F328A2">
              <w:rPr>
                <w:rFonts w:cs="v4.2.0"/>
                <w:b/>
                <w:bCs/>
                <w:sz w:val="20"/>
                <w:szCs w:val="20"/>
                <w:u w:val="single"/>
                <w:lang w:val="en-GB"/>
              </w:rPr>
              <w:t>PSCell</w:t>
            </w:r>
            <w:proofErr w:type="spellEnd"/>
          </w:p>
          <w:p w14:paraId="49748A07" w14:textId="77777777" w:rsidR="00F328A2" w:rsidRPr="00F328A2" w:rsidRDefault="00F328A2" w:rsidP="000F1A60">
            <w:pPr>
              <w:numPr>
                <w:ilvl w:val="1"/>
                <w:numId w:val="28"/>
              </w:numPr>
              <w:spacing w:before="0" w:beforeAutospacing="0" w:after="0"/>
              <w:jc w:val="both"/>
              <w:rPr>
                <w:rFonts w:cs="v4.2.0"/>
                <w:sz w:val="20"/>
                <w:szCs w:val="20"/>
              </w:rPr>
            </w:pPr>
            <w:r w:rsidRPr="00F328A2">
              <w:rPr>
                <w:rFonts w:cs="v4.2.0"/>
                <w:sz w:val="20"/>
                <w:szCs w:val="20"/>
                <w:lang w:val="en-GB"/>
              </w:rPr>
              <w:t xml:space="preserve">Option 1 (Ericsson): </w:t>
            </w:r>
            <w:r w:rsidRPr="00F328A2">
              <w:rPr>
                <w:rFonts w:cs="v4.2.0"/>
                <w:sz w:val="20"/>
                <w:szCs w:val="20"/>
              </w:rPr>
              <w:t xml:space="preserve">RAN4 to further study whether RA for </w:t>
            </w:r>
            <w:proofErr w:type="spellStart"/>
            <w:r w:rsidRPr="00F328A2">
              <w:rPr>
                <w:rFonts w:cs="v4.2.0"/>
                <w:sz w:val="20"/>
                <w:szCs w:val="20"/>
              </w:rPr>
              <w:t>spCell</w:t>
            </w:r>
            <w:proofErr w:type="spellEnd"/>
            <w:r w:rsidRPr="00F328A2">
              <w:rPr>
                <w:rFonts w:cs="v4.2.0"/>
                <w:sz w:val="20"/>
                <w:szCs w:val="20"/>
              </w:rPr>
              <w:t xml:space="preserve"> on unlicensed carrier with CCA shall be prioritized over RA for </w:t>
            </w:r>
            <w:proofErr w:type="spellStart"/>
            <w:r w:rsidRPr="00F328A2">
              <w:rPr>
                <w:rFonts w:cs="v4.2.0"/>
                <w:sz w:val="20"/>
                <w:szCs w:val="20"/>
              </w:rPr>
              <w:t>spCell</w:t>
            </w:r>
            <w:proofErr w:type="spellEnd"/>
            <w:r w:rsidRPr="00F328A2">
              <w:rPr>
                <w:rFonts w:cs="v4.2.0"/>
                <w:sz w:val="20"/>
                <w:szCs w:val="20"/>
              </w:rPr>
              <w:t xml:space="preserve"> on licensed carrier, once CCA is successful.</w:t>
            </w:r>
          </w:p>
          <w:p w14:paraId="16E00922" w14:textId="77777777" w:rsidR="00F328A2" w:rsidRPr="00F328A2" w:rsidRDefault="00F328A2" w:rsidP="000F1A60">
            <w:pPr>
              <w:numPr>
                <w:ilvl w:val="1"/>
                <w:numId w:val="28"/>
              </w:numPr>
              <w:spacing w:before="0" w:beforeAutospacing="0" w:after="0"/>
              <w:jc w:val="both"/>
              <w:rPr>
                <w:rFonts w:cs="v4.2.0"/>
                <w:sz w:val="20"/>
                <w:szCs w:val="20"/>
              </w:rPr>
            </w:pPr>
            <w:r w:rsidRPr="00F328A2">
              <w:rPr>
                <w:rFonts w:cs="v4.2.0"/>
                <w:sz w:val="20"/>
                <w:szCs w:val="20"/>
              </w:rPr>
              <w:t>Option 2 (CATT, Apple, OPPO, Qualcomm, Huawei, MTK): The NR-U scenario is out of scope of this WID, no need to discuss.</w:t>
            </w:r>
          </w:p>
          <w:p w14:paraId="2BCB27FB" w14:textId="77777777" w:rsidR="00F328A2" w:rsidRPr="00F328A2" w:rsidRDefault="00F328A2" w:rsidP="000F1A60">
            <w:pPr>
              <w:numPr>
                <w:ilvl w:val="1"/>
                <w:numId w:val="28"/>
              </w:numPr>
              <w:spacing w:before="0" w:beforeAutospacing="0" w:after="0"/>
              <w:jc w:val="both"/>
              <w:rPr>
                <w:rFonts w:cs="v4.2.0"/>
                <w:sz w:val="20"/>
                <w:szCs w:val="20"/>
              </w:rPr>
            </w:pPr>
            <w:r w:rsidRPr="00F328A2">
              <w:rPr>
                <w:rFonts w:cs="v4.2.0"/>
                <w:sz w:val="20"/>
                <w:szCs w:val="20"/>
                <w:lang w:val="en-GB"/>
              </w:rPr>
              <w:t xml:space="preserve">Option 3 (vivo): </w:t>
            </w:r>
            <w:r w:rsidRPr="00F328A2">
              <w:rPr>
                <w:rFonts w:cs="v4.2.0"/>
                <w:sz w:val="20"/>
                <w:szCs w:val="20"/>
              </w:rPr>
              <w:t>Discuss in RAN plenary.</w:t>
            </w:r>
          </w:p>
          <w:p w14:paraId="7407805D" w14:textId="6069FBEE" w:rsidR="0056594D" w:rsidRPr="00F328A2" w:rsidRDefault="00F328A2" w:rsidP="00F328A2">
            <w:pPr>
              <w:spacing w:before="0" w:beforeAutospacing="0" w:after="0"/>
              <w:jc w:val="both"/>
              <w:rPr>
                <w:rFonts w:cs="v4.2.0"/>
                <w:b/>
                <w:bCs/>
                <w:sz w:val="20"/>
                <w:szCs w:val="20"/>
                <w:u w:val="single"/>
                <w:lang w:val="en-GB"/>
              </w:rPr>
            </w:pPr>
            <w:r w:rsidRPr="00F328A2">
              <w:rPr>
                <w:rFonts w:cs="v4.2.0"/>
                <w:b/>
                <w:bCs/>
                <w:sz w:val="20"/>
                <w:szCs w:val="20"/>
                <w:u w:val="single"/>
                <w:lang w:val="en-GB"/>
              </w:rPr>
              <w:t>It depends on RAN2 reply whether RACH processing can be performed in parallel or not and it can be further discussed</w:t>
            </w:r>
          </w:p>
        </w:tc>
      </w:tr>
    </w:tbl>
    <w:p w14:paraId="5D865DEB" w14:textId="5CF2D4DE" w:rsidR="007F3542" w:rsidRDefault="007F3542" w:rsidP="00344667">
      <w:pPr>
        <w:jc w:val="both"/>
        <w:rPr>
          <w:rFonts w:cs="v4.2.0"/>
        </w:rPr>
      </w:pPr>
      <w:r>
        <w:rPr>
          <w:rFonts w:cs="v4.2.0"/>
        </w:rPr>
        <w:lastRenderedPageBreak/>
        <w:t xml:space="preserve">Since 2 step RACH is a R16 feature, we think RAN4 could start from 4 step RACH first and 2 step RACH might be discussed after the requirement of HO with </w:t>
      </w:r>
      <w:proofErr w:type="spellStart"/>
      <w:r>
        <w:rPr>
          <w:rFonts w:cs="v4.2.0"/>
        </w:rPr>
        <w:t>PSCell</w:t>
      </w:r>
      <w:proofErr w:type="spellEnd"/>
      <w:r>
        <w:rPr>
          <w:rFonts w:cs="v4.2.0"/>
        </w:rPr>
        <w:t xml:space="preserve"> by using 4 step RACH is stable. Thus, we prefer to adopt option 2.</w:t>
      </w:r>
    </w:p>
    <w:p w14:paraId="59C4305A" w14:textId="0A3870BF" w:rsidR="007F3542" w:rsidRPr="007F3542" w:rsidRDefault="007F3542" w:rsidP="00344667">
      <w:pPr>
        <w:jc w:val="both"/>
        <w:rPr>
          <w:rFonts w:cs="v4.2.0"/>
          <w:b/>
          <w:bCs/>
          <w:i/>
          <w:iCs/>
        </w:rPr>
      </w:pPr>
      <w:r w:rsidRPr="007F3542">
        <w:rPr>
          <w:rFonts w:cs="v4.2.0"/>
          <w:b/>
          <w:bCs/>
          <w:i/>
          <w:iCs/>
        </w:rPr>
        <w:t xml:space="preserve">Proposal </w:t>
      </w:r>
      <w:r w:rsidR="00F328A2">
        <w:rPr>
          <w:rFonts w:cs="v4.2.0"/>
          <w:b/>
          <w:bCs/>
          <w:i/>
          <w:iCs/>
        </w:rPr>
        <w:t>17</w:t>
      </w:r>
      <w:r w:rsidRPr="007F3542">
        <w:rPr>
          <w:rFonts w:cs="v4.2.0"/>
          <w:b/>
          <w:bCs/>
          <w:i/>
          <w:iCs/>
        </w:rPr>
        <w:t xml:space="preserve">: for requirement of HO with </w:t>
      </w:r>
      <w:proofErr w:type="spellStart"/>
      <w:r w:rsidRPr="007F3542">
        <w:rPr>
          <w:rFonts w:cs="v4.2.0"/>
          <w:b/>
          <w:bCs/>
          <w:i/>
          <w:iCs/>
        </w:rPr>
        <w:t>PSCell</w:t>
      </w:r>
      <w:proofErr w:type="spellEnd"/>
      <w:r w:rsidRPr="007F3542">
        <w:rPr>
          <w:rFonts w:cs="v4.2.0"/>
          <w:b/>
          <w:bCs/>
          <w:i/>
          <w:iCs/>
        </w:rPr>
        <w:t xml:space="preserve">, RAN4 </w:t>
      </w:r>
      <w:r w:rsidR="0056594D" w:rsidRPr="0056594D">
        <w:rPr>
          <w:rFonts w:cs="v4.2.0"/>
          <w:b/>
          <w:bCs/>
          <w:i/>
          <w:iCs/>
        </w:rPr>
        <w:t>start</w:t>
      </w:r>
      <w:r w:rsidRPr="007F3542">
        <w:rPr>
          <w:rFonts w:cs="v4.2.0"/>
          <w:b/>
          <w:bCs/>
          <w:i/>
          <w:iCs/>
        </w:rPr>
        <w:t>s</w:t>
      </w:r>
      <w:r w:rsidR="0056594D" w:rsidRPr="0056594D">
        <w:rPr>
          <w:rFonts w:cs="v4.2.0"/>
          <w:b/>
          <w:bCs/>
          <w:i/>
          <w:iCs/>
        </w:rPr>
        <w:t xml:space="preserve"> the discussion with 4 step RACH first and FFS on 2 step RACH.</w:t>
      </w:r>
    </w:p>
    <w:p w14:paraId="6A712D49" w14:textId="61EE34F6" w:rsidR="004556EE" w:rsidRDefault="00F328A2" w:rsidP="00344667">
      <w:pPr>
        <w:jc w:val="both"/>
        <w:rPr>
          <w:rFonts w:cs="v4.2.0"/>
        </w:rPr>
      </w:pPr>
      <w:r>
        <w:rPr>
          <w:rFonts w:cs="v4.2.0"/>
        </w:rPr>
        <w:t xml:space="preserve">Based on RAN2 reply </w:t>
      </w:r>
      <w:proofErr w:type="gramStart"/>
      <w:r>
        <w:rPr>
          <w:rFonts w:cs="v4.2.0"/>
        </w:rPr>
        <w:t>LS[</w:t>
      </w:r>
      <w:proofErr w:type="gramEnd"/>
      <w:r>
        <w:rPr>
          <w:rFonts w:cs="v4.2.0"/>
        </w:rPr>
        <w:t xml:space="preserve">2], there is not RACH time order restriction for HO with </w:t>
      </w:r>
      <w:proofErr w:type="spellStart"/>
      <w:r>
        <w:rPr>
          <w:rFonts w:cs="v4.2.0"/>
        </w:rPr>
        <w:t>PSCell</w:t>
      </w:r>
      <w:proofErr w:type="spellEnd"/>
      <w:r>
        <w:rPr>
          <w:rFonts w:cs="v4.2.0"/>
        </w:rPr>
        <w:t xml:space="preserve">. Since sequential or parallel processing is mainly discussed for DL synchronization procedure, and that means RACH collision could occur for both sequential and parallel processing. </w:t>
      </w:r>
      <w:r w:rsidR="005914AF">
        <w:rPr>
          <w:rFonts w:cs="v4.2.0"/>
        </w:rPr>
        <w:t xml:space="preserve">RAN1 has clear power allocation definition between CGs in MR-DC case (that applies to RACHs as well), </w:t>
      </w:r>
      <w:r w:rsidR="00BE134B">
        <w:rPr>
          <w:rFonts w:cs="v4.2.0"/>
        </w:rPr>
        <w:t xml:space="preserve">the RACH transmission on certain CG depends on the power allocation and UE capability (dynamic power sharing and single UL). For instance, in RAN1 TS38.213 section 7.6, the power allocation mechanism has been defined for EN-DC, NE-DC and NR-DC, and </w:t>
      </w:r>
      <w:r w:rsidR="00E66697">
        <w:rPr>
          <w:rFonts w:cs="v4.2.0"/>
        </w:rPr>
        <w:t xml:space="preserve">followings are the partial definitions for </w:t>
      </w:r>
      <w:r w:rsidR="00BE134B">
        <w:rPr>
          <w:rFonts w:cs="v4.2.0"/>
        </w:rPr>
        <w:t>EN-DC</w:t>
      </w:r>
      <w:r w:rsidR="00E66697">
        <w:rPr>
          <w:rFonts w:cs="v4.2.0"/>
        </w:rPr>
        <w:t xml:space="preserve"> and NE-DC</w:t>
      </w:r>
      <w:r w:rsidR="00BE134B">
        <w:rPr>
          <w:rFonts w:cs="v4.2.0"/>
        </w:rPr>
        <w:t xml:space="preserve"> </w:t>
      </w:r>
      <w:r w:rsidR="00E66697">
        <w:rPr>
          <w:rFonts w:cs="v4.2.0"/>
        </w:rPr>
        <w:t xml:space="preserve">cases </w:t>
      </w:r>
      <w:r w:rsidR="00BE134B">
        <w:rPr>
          <w:rFonts w:cs="v4.2.0"/>
        </w:rPr>
        <w:t>as example,</w:t>
      </w:r>
    </w:p>
    <w:tbl>
      <w:tblPr>
        <w:tblStyle w:val="TableGrid"/>
        <w:tblW w:w="0" w:type="auto"/>
        <w:tblLook w:val="04A0" w:firstRow="1" w:lastRow="0" w:firstColumn="1" w:lastColumn="0" w:noHBand="0" w:noVBand="1"/>
      </w:tblPr>
      <w:tblGrid>
        <w:gridCol w:w="9629"/>
      </w:tblGrid>
      <w:tr w:rsidR="00BE134B" w14:paraId="5AFD8904" w14:textId="77777777" w:rsidTr="00E71C3A">
        <w:trPr>
          <w:trHeight w:val="6489"/>
        </w:trPr>
        <w:tc>
          <w:tcPr>
            <w:tcW w:w="9596" w:type="dxa"/>
          </w:tcPr>
          <w:p w14:paraId="2EB9A9C2" w14:textId="06A5D16A" w:rsidR="00E66697" w:rsidRPr="00E66697" w:rsidRDefault="00E66697" w:rsidP="00F328A2">
            <w:pPr>
              <w:spacing w:before="0" w:beforeAutospacing="0" w:after="0"/>
              <w:jc w:val="both"/>
              <w:rPr>
                <w:rFonts w:cs="v4.2.0"/>
                <w:b/>
                <w:bCs/>
                <w:color w:val="FF0000"/>
              </w:rPr>
            </w:pPr>
            <w:r w:rsidRPr="00E66697">
              <w:rPr>
                <w:rFonts w:cs="v4.2.0"/>
                <w:b/>
                <w:bCs/>
                <w:color w:val="FF0000"/>
              </w:rPr>
              <w:lastRenderedPageBreak/>
              <w:t>EN-DC:</w:t>
            </w:r>
          </w:p>
          <w:p w14:paraId="1C8439C8" w14:textId="77777777" w:rsidR="00BE134B" w:rsidRDefault="00E66697" w:rsidP="00F328A2">
            <w:pPr>
              <w:spacing w:before="0" w:beforeAutospacing="0" w:after="0"/>
              <w:jc w:val="both"/>
              <w:rPr>
                <w:rFonts w:cs="v4.2.0"/>
              </w:rPr>
            </w:pPr>
            <w:r>
              <w:rPr>
                <w:rFonts w:cs="v4.2.0"/>
                <w:noProof/>
              </w:rPr>
              <w:drawing>
                <wp:inline distT="0" distB="0" distL="0" distR="0" wp14:anchorId="11EA76D8" wp14:editId="4E466D59">
                  <wp:extent cx="5937250" cy="2220595"/>
                  <wp:effectExtent l="0" t="0" r="6350" b="1905"/>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37250" cy="2220595"/>
                          </a:xfrm>
                          <a:prstGeom prst="rect">
                            <a:avLst/>
                          </a:prstGeom>
                        </pic:spPr>
                      </pic:pic>
                    </a:graphicData>
                  </a:graphic>
                </wp:inline>
              </w:drawing>
            </w:r>
          </w:p>
          <w:p w14:paraId="17A969D4" w14:textId="45F908C9" w:rsidR="00E66697" w:rsidRPr="00E66697" w:rsidRDefault="00E66697" w:rsidP="00F328A2">
            <w:pPr>
              <w:spacing w:before="0" w:beforeAutospacing="0" w:after="0"/>
              <w:jc w:val="both"/>
              <w:rPr>
                <w:rFonts w:cs="v4.2.0"/>
                <w:b/>
                <w:bCs/>
                <w:color w:val="FF0000"/>
              </w:rPr>
            </w:pPr>
            <w:r>
              <w:rPr>
                <w:rFonts w:cs="v4.2.0"/>
                <w:b/>
                <w:bCs/>
                <w:color w:val="FF0000"/>
              </w:rPr>
              <w:t>NE</w:t>
            </w:r>
            <w:r w:rsidRPr="00E66697">
              <w:rPr>
                <w:rFonts w:cs="v4.2.0"/>
                <w:b/>
                <w:bCs/>
                <w:color w:val="FF0000"/>
              </w:rPr>
              <w:t>-DC:</w:t>
            </w:r>
          </w:p>
          <w:p w14:paraId="0B732275" w14:textId="15EEBE05" w:rsidR="00E66697" w:rsidRDefault="00E66697" w:rsidP="00F328A2">
            <w:pPr>
              <w:spacing w:before="0" w:beforeAutospacing="0" w:after="0"/>
              <w:jc w:val="both"/>
              <w:rPr>
                <w:rFonts w:cs="v4.2.0"/>
              </w:rPr>
            </w:pPr>
            <w:r>
              <w:rPr>
                <w:rFonts w:cs="v4.2.0"/>
                <w:noProof/>
              </w:rPr>
              <w:drawing>
                <wp:inline distT="0" distB="0" distL="0" distR="0" wp14:anchorId="02FC7F4A" wp14:editId="11D647D3">
                  <wp:extent cx="6120765" cy="1673225"/>
                  <wp:effectExtent l="0" t="0" r="635" b="3175"/>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1673225"/>
                          </a:xfrm>
                          <a:prstGeom prst="rect">
                            <a:avLst/>
                          </a:prstGeom>
                        </pic:spPr>
                      </pic:pic>
                    </a:graphicData>
                  </a:graphic>
                </wp:inline>
              </w:drawing>
            </w:r>
          </w:p>
        </w:tc>
      </w:tr>
    </w:tbl>
    <w:p w14:paraId="27AE3DBE" w14:textId="3245629D" w:rsidR="00BE134B" w:rsidRDefault="00E112E4" w:rsidP="00344667">
      <w:pPr>
        <w:jc w:val="both"/>
        <w:rPr>
          <w:rFonts w:cs="v4.2.0"/>
        </w:rPr>
      </w:pPr>
      <w:r>
        <w:rPr>
          <w:rFonts w:cs="v4.2.0"/>
        </w:rPr>
        <w:t>W</w:t>
      </w:r>
      <w:r w:rsidR="00BE134B">
        <w:rPr>
          <w:rFonts w:cs="v4.2.0"/>
        </w:rPr>
        <w:t>hat we observed from RAN1 spec is</w:t>
      </w:r>
      <w:r w:rsidR="00847A44">
        <w:rPr>
          <w:rFonts w:cs="v4.2.0"/>
        </w:rPr>
        <w:t>: in</w:t>
      </w:r>
      <w:r w:rsidR="00E66697">
        <w:rPr>
          <w:rFonts w:cs="v4.2.0"/>
        </w:rPr>
        <w:t xml:space="preserve"> FR1+FR1</w:t>
      </w:r>
      <w:r w:rsidR="00847A44">
        <w:rPr>
          <w:rFonts w:cs="v4.2.0"/>
        </w:rPr>
        <w:t xml:space="preserve"> EN-DC the </w:t>
      </w:r>
      <w:proofErr w:type="spellStart"/>
      <w:r w:rsidR="00847A44">
        <w:rPr>
          <w:rFonts w:cs="v4.2.0"/>
        </w:rPr>
        <w:t>PSCell</w:t>
      </w:r>
      <w:proofErr w:type="spellEnd"/>
      <w:r w:rsidR="00847A44">
        <w:rPr>
          <w:rFonts w:cs="v4.2.0"/>
        </w:rPr>
        <w:t xml:space="preserve"> RACH transmission may be delayed due to the power allocation and UE capability of “</w:t>
      </w:r>
      <w:proofErr w:type="spellStart"/>
      <w:r w:rsidR="00847A44" w:rsidRPr="00847A44">
        <w:rPr>
          <w:rFonts w:cs="v4.2.0"/>
        </w:rPr>
        <w:t>uplinkTxSwitching</w:t>
      </w:r>
      <w:proofErr w:type="spellEnd"/>
      <w:r w:rsidR="00847A44">
        <w:rPr>
          <w:rFonts w:cs="v4.2.0"/>
        </w:rPr>
        <w:t xml:space="preserve">” when </w:t>
      </w:r>
      <w:proofErr w:type="spellStart"/>
      <w:r w:rsidR="00847A44" w:rsidRPr="00847A44">
        <w:rPr>
          <w:rFonts w:cs="v4.2.0"/>
        </w:rPr>
        <w:t>PSCell</w:t>
      </w:r>
      <w:proofErr w:type="spellEnd"/>
      <w:r w:rsidR="00847A44">
        <w:rPr>
          <w:rFonts w:cs="v4.2.0"/>
        </w:rPr>
        <w:t xml:space="preserve"> RACH is collided with the UL channels on </w:t>
      </w:r>
      <w:proofErr w:type="spellStart"/>
      <w:r w:rsidR="00847A44">
        <w:rPr>
          <w:rFonts w:cs="v4.2.0"/>
        </w:rPr>
        <w:t>PCell</w:t>
      </w:r>
      <w:proofErr w:type="spellEnd"/>
      <w:r w:rsidR="00847A44">
        <w:rPr>
          <w:rFonts w:cs="v4.2.0"/>
        </w:rPr>
        <w:t xml:space="preserve">; while in </w:t>
      </w:r>
      <w:r w:rsidR="00E66697">
        <w:rPr>
          <w:rFonts w:cs="v4.2.0"/>
        </w:rPr>
        <w:t xml:space="preserve">FR1+FR1 </w:t>
      </w:r>
      <w:r w:rsidR="00847A44">
        <w:rPr>
          <w:rFonts w:cs="v4.2.0"/>
        </w:rPr>
        <w:t xml:space="preserve">NE-DC the </w:t>
      </w:r>
      <w:proofErr w:type="spellStart"/>
      <w:r w:rsidR="00847A44">
        <w:rPr>
          <w:rFonts w:cs="v4.2.0"/>
        </w:rPr>
        <w:t>PCell</w:t>
      </w:r>
      <w:proofErr w:type="spellEnd"/>
      <w:r w:rsidR="00847A44">
        <w:rPr>
          <w:rFonts w:cs="v4.2.0"/>
        </w:rPr>
        <w:t xml:space="preserve"> RACH transmission may be delayed due to the power allocation and UE capability of “</w:t>
      </w:r>
      <w:proofErr w:type="spellStart"/>
      <w:r w:rsidR="00847A44" w:rsidRPr="00847A44">
        <w:rPr>
          <w:rFonts w:cs="v4.2.0"/>
        </w:rPr>
        <w:t>uplinkTxSwitching</w:t>
      </w:r>
      <w:proofErr w:type="spellEnd"/>
      <w:r w:rsidR="00847A44">
        <w:rPr>
          <w:rFonts w:cs="v4.2.0"/>
        </w:rPr>
        <w:t xml:space="preserve">” when </w:t>
      </w:r>
      <w:proofErr w:type="spellStart"/>
      <w:r w:rsidR="00847A44" w:rsidRPr="00847A44">
        <w:rPr>
          <w:rFonts w:cs="v4.2.0"/>
        </w:rPr>
        <w:t>PCell</w:t>
      </w:r>
      <w:proofErr w:type="spellEnd"/>
      <w:r w:rsidR="00847A44">
        <w:rPr>
          <w:rFonts w:cs="v4.2.0"/>
        </w:rPr>
        <w:t xml:space="preserve"> RACH is collided with the </w:t>
      </w:r>
      <w:r w:rsidR="00E66697">
        <w:rPr>
          <w:rFonts w:cs="v4.2.0"/>
        </w:rPr>
        <w:t>UL channel</w:t>
      </w:r>
      <w:r w:rsidR="00847A44">
        <w:rPr>
          <w:rFonts w:cs="v4.2.0"/>
        </w:rPr>
        <w:t xml:space="preserve"> on </w:t>
      </w:r>
      <w:proofErr w:type="spellStart"/>
      <w:r w:rsidR="00847A44">
        <w:rPr>
          <w:rFonts w:cs="v4.2.0"/>
        </w:rPr>
        <w:t>P</w:t>
      </w:r>
      <w:r w:rsidR="00E66697">
        <w:rPr>
          <w:rFonts w:cs="v4.2.0"/>
        </w:rPr>
        <w:t>S</w:t>
      </w:r>
      <w:r w:rsidR="00847A44">
        <w:rPr>
          <w:rFonts w:cs="v4.2.0"/>
        </w:rPr>
        <w:t>Cell</w:t>
      </w:r>
      <w:proofErr w:type="spellEnd"/>
      <w:r w:rsidR="00E66697">
        <w:rPr>
          <w:rFonts w:cs="v4.2.0"/>
        </w:rPr>
        <w:t>.</w:t>
      </w:r>
      <w:r>
        <w:rPr>
          <w:rFonts w:cs="v4.2.0"/>
        </w:rPr>
        <w:t xml:space="preserve"> Moreover, for NE-DC HO with </w:t>
      </w:r>
      <w:proofErr w:type="spellStart"/>
      <w:r>
        <w:rPr>
          <w:rFonts w:cs="v4.2.0"/>
        </w:rPr>
        <w:t>PSCell</w:t>
      </w:r>
      <w:proofErr w:type="spellEnd"/>
      <w:r>
        <w:rPr>
          <w:rFonts w:cs="v4.2.0"/>
        </w:rPr>
        <w:t xml:space="preserve">, the </w:t>
      </w:r>
      <w:proofErr w:type="spellStart"/>
      <w:r>
        <w:rPr>
          <w:rFonts w:cs="v4.2.0"/>
        </w:rPr>
        <w:t>PCell</w:t>
      </w:r>
      <w:proofErr w:type="spellEnd"/>
      <w:r>
        <w:rPr>
          <w:rFonts w:cs="v4.2.0"/>
        </w:rPr>
        <w:t xml:space="preserve"> RACH could only be collided with </w:t>
      </w:r>
      <w:proofErr w:type="spellStart"/>
      <w:r>
        <w:rPr>
          <w:rFonts w:cs="v4.2.0"/>
        </w:rPr>
        <w:t>PSCell</w:t>
      </w:r>
      <w:proofErr w:type="spellEnd"/>
      <w:r>
        <w:rPr>
          <w:rFonts w:cs="v4.2.0"/>
        </w:rPr>
        <w:t xml:space="preserve"> RACH rather than other UL channels since </w:t>
      </w:r>
      <w:proofErr w:type="spellStart"/>
      <w:r>
        <w:rPr>
          <w:rFonts w:cs="v4.2.0"/>
        </w:rPr>
        <w:t>PSCell</w:t>
      </w:r>
      <w:proofErr w:type="spellEnd"/>
      <w:r>
        <w:rPr>
          <w:rFonts w:cs="v4.2.0"/>
        </w:rPr>
        <w:t xml:space="preserve"> is not ready to be scheduled in this case.</w:t>
      </w:r>
    </w:p>
    <w:p w14:paraId="5C69E203" w14:textId="0A05B761" w:rsidR="00E112E4" w:rsidRDefault="00E66697" w:rsidP="00344667">
      <w:pPr>
        <w:jc w:val="both"/>
        <w:rPr>
          <w:rFonts w:cs="v4.2.0"/>
        </w:rPr>
      </w:pPr>
      <w:r>
        <w:rPr>
          <w:rFonts w:cs="v4.2.0"/>
        </w:rPr>
        <w:t xml:space="preserve">Thus, in this requirement for HO with </w:t>
      </w:r>
      <w:proofErr w:type="spellStart"/>
      <w:r>
        <w:rPr>
          <w:rFonts w:cs="v4.2.0"/>
        </w:rPr>
        <w:t>PSCell</w:t>
      </w:r>
      <w:proofErr w:type="spellEnd"/>
      <w:r>
        <w:rPr>
          <w:rFonts w:cs="v4.2.0"/>
        </w:rPr>
        <w:t xml:space="preserve">, if the </w:t>
      </w:r>
      <w:proofErr w:type="spellStart"/>
      <w:r>
        <w:rPr>
          <w:rFonts w:cs="v4.2.0"/>
        </w:rPr>
        <w:t>PCell</w:t>
      </w:r>
      <w:proofErr w:type="spellEnd"/>
      <w:r>
        <w:rPr>
          <w:rFonts w:cs="v4.2.0"/>
        </w:rPr>
        <w:t xml:space="preserve"> and </w:t>
      </w:r>
      <w:proofErr w:type="spellStart"/>
      <w:r>
        <w:rPr>
          <w:rFonts w:cs="v4.2.0"/>
        </w:rPr>
        <w:t>PSCell</w:t>
      </w:r>
      <w:proofErr w:type="spellEnd"/>
      <w:r>
        <w:rPr>
          <w:rFonts w:cs="v4.2.0"/>
        </w:rPr>
        <w:t xml:space="preserve"> are on the different FRs, </w:t>
      </w:r>
      <w:r w:rsidR="00E112E4">
        <w:rPr>
          <w:rFonts w:cs="v4.2.0"/>
        </w:rPr>
        <w:t xml:space="preserve">no need to consider </w:t>
      </w:r>
      <w:r w:rsidR="00E112E4" w:rsidRPr="0056594D">
        <w:rPr>
          <w:rFonts w:cs="v4.2.0"/>
        </w:rPr>
        <w:t>RO collision issu</w:t>
      </w:r>
      <w:r w:rsidR="00E112E4">
        <w:rPr>
          <w:rFonts w:cs="v4.2.0"/>
        </w:rPr>
        <w:t xml:space="preserve">e. But if </w:t>
      </w:r>
      <w:proofErr w:type="spellStart"/>
      <w:r w:rsidR="00E112E4">
        <w:rPr>
          <w:rFonts w:cs="v4.2.0"/>
        </w:rPr>
        <w:t>PCell</w:t>
      </w:r>
      <w:proofErr w:type="spellEnd"/>
      <w:r w:rsidR="00E112E4">
        <w:rPr>
          <w:rFonts w:cs="v4.2.0"/>
        </w:rPr>
        <w:t xml:space="preserve"> and </w:t>
      </w:r>
      <w:proofErr w:type="spellStart"/>
      <w:r w:rsidR="00E112E4">
        <w:rPr>
          <w:rFonts w:cs="v4.2.0"/>
        </w:rPr>
        <w:t>PSCell</w:t>
      </w:r>
      <w:proofErr w:type="spellEnd"/>
      <w:r w:rsidR="00E112E4">
        <w:rPr>
          <w:rFonts w:cs="v4.2.0"/>
        </w:rPr>
        <w:t xml:space="preserve"> are on the same FR, the RO collision issue shall be considered carefully.</w:t>
      </w:r>
      <w:r w:rsidR="00E92B96">
        <w:rPr>
          <w:rFonts w:cs="v4.2.0"/>
        </w:rPr>
        <w:t xml:space="preserve"> Here</w:t>
      </w:r>
      <w:r w:rsidR="00E112E4">
        <w:rPr>
          <w:rFonts w:cs="v4.2.0"/>
        </w:rPr>
        <w:t>, we have:</w:t>
      </w:r>
    </w:p>
    <w:p w14:paraId="5D75D596" w14:textId="1858B29F" w:rsidR="00E66697" w:rsidRDefault="00E112E4" w:rsidP="00344667">
      <w:pPr>
        <w:jc w:val="both"/>
        <w:rPr>
          <w:rFonts w:cs="v4.2.0"/>
        </w:rPr>
      </w:pPr>
      <w:r>
        <w:rPr>
          <w:rFonts w:cs="v4.2.0"/>
        </w:rPr>
        <w:t>FR1+FR1: EN-DC, NE-DC</w:t>
      </w:r>
    </w:p>
    <w:p w14:paraId="2F0D2708" w14:textId="68E92090" w:rsidR="00E112E4" w:rsidRDefault="00E112E4" w:rsidP="00344667">
      <w:pPr>
        <w:jc w:val="both"/>
        <w:rPr>
          <w:rFonts w:cs="v4.2.0"/>
        </w:rPr>
      </w:pPr>
      <w:r>
        <w:rPr>
          <w:rFonts w:cs="v4.2.0"/>
        </w:rPr>
        <w:t>FR1+FR2: EN-DC, NR-DC</w:t>
      </w:r>
    </w:p>
    <w:p w14:paraId="3937EB14" w14:textId="77777777" w:rsidR="00E112E4" w:rsidRDefault="00E112E4" w:rsidP="00344667">
      <w:pPr>
        <w:jc w:val="both"/>
        <w:rPr>
          <w:rFonts w:cs="v4.2.0"/>
        </w:rPr>
      </w:pPr>
      <w:r>
        <w:rPr>
          <w:rFonts w:cs="v4.2.0"/>
        </w:rPr>
        <w:t xml:space="preserve">That means: </w:t>
      </w:r>
    </w:p>
    <w:p w14:paraId="529327C7" w14:textId="2E3B2786" w:rsidR="00E112E4" w:rsidRDefault="00946CA5" w:rsidP="00344667">
      <w:pPr>
        <w:jc w:val="both"/>
        <w:rPr>
          <w:rFonts w:cs="v4.2.0"/>
        </w:rPr>
      </w:pPr>
      <w:r>
        <w:rPr>
          <w:rFonts w:cs="v4.2.0"/>
        </w:rPr>
        <w:t>F</w:t>
      </w:r>
      <w:r w:rsidR="00E112E4">
        <w:rPr>
          <w:rFonts w:cs="v4.2.0"/>
        </w:rPr>
        <w:t xml:space="preserve">or FR1+FR1 EN-DC, an additional uncertainty delay due to </w:t>
      </w:r>
      <w:proofErr w:type="spellStart"/>
      <w:r w:rsidR="00E112E4">
        <w:rPr>
          <w:rFonts w:cs="v4.2.0"/>
        </w:rPr>
        <w:t>PSCell</w:t>
      </w:r>
      <w:proofErr w:type="spellEnd"/>
      <w:r w:rsidR="00E112E4">
        <w:rPr>
          <w:rFonts w:cs="v4.2.0"/>
        </w:rPr>
        <w:t xml:space="preserve"> RACH collision with </w:t>
      </w:r>
      <w:proofErr w:type="spellStart"/>
      <w:r w:rsidR="00E112E4">
        <w:rPr>
          <w:rFonts w:cs="v4.2.0"/>
        </w:rPr>
        <w:t>PCell</w:t>
      </w:r>
      <w:proofErr w:type="spellEnd"/>
      <w:r w:rsidR="00E112E4">
        <w:rPr>
          <w:rFonts w:cs="v4.2.0"/>
        </w:rPr>
        <w:t xml:space="preserve"> UL channels may be introduced if the </w:t>
      </w:r>
      <w:proofErr w:type="spellStart"/>
      <w:r w:rsidR="00E112E4">
        <w:rPr>
          <w:rFonts w:cs="v4.2.0"/>
        </w:rPr>
        <w:t>PSCell</w:t>
      </w:r>
      <w:proofErr w:type="spellEnd"/>
      <w:r w:rsidR="00E112E4">
        <w:rPr>
          <w:rFonts w:cs="v4.2.0"/>
        </w:rPr>
        <w:t xml:space="preserve"> RACH cannot be transmitted based on the criteria in TS38.213 section 7.6.1 (e.g., </w:t>
      </w:r>
      <w:r w:rsidR="00933631">
        <w:rPr>
          <w:rFonts w:cs="v4.2.0"/>
        </w:rPr>
        <w:t>not support DPS, or too much power reduction, or single UL transmission limitation</w:t>
      </w:r>
      <w:r w:rsidR="00E112E4">
        <w:rPr>
          <w:rFonts w:cs="v4.2.0"/>
        </w:rPr>
        <w:t>)</w:t>
      </w:r>
      <w:r>
        <w:rPr>
          <w:rFonts w:cs="v4.2.0"/>
        </w:rPr>
        <w:t>, as shown in example figure 1.</w:t>
      </w:r>
    </w:p>
    <w:p w14:paraId="00E7AB3F" w14:textId="77777777" w:rsidR="00946CA5" w:rsidRDefault="00365282" w:rsidP="00946CA5">
      <w:pPr>
        <w:keepNext/>
        <w:jc w:val="center"/>
      </w:pPr>
      <w:r w:rsidRPr="00365282">
        <w:rPr>
          <w:rFonts w:cs="v4.2.0"/>
          <w:noProof/>
        </w:rPr>
        <w:lastRenderedPageBreak/>
        <w:drawing>
          <wp:inline distT="0" distB="0" distL="0" distR="0" wp14:anchorId="36F8BB46" wp14:editId="15723A4D">
            <wp:extent cx="4137184" cy="1483360"/>
            <wp:effectExtent l="0" t="0" r="317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46406" cy="1486667"/>
                    </a:xfrm>
                    <a:prstGeom prst="rect">
                      <a:avLst/>
                    </a:prstGeom>
                  </pic:spPr>
                </pic:pic>
              </a:graphicData>
            </a:graphic>
          </wp:inline>
        </w:drawing>
      </w:r>
    </w:p>
    <w:p w14:paraId="7B7CB6BD" w14:textId="35D8F308" w:rsidR="00365282" w:rsidRDefault="00946CA5" w:rsidP="00946CA5">
      <w:pPr>
        <w:pStyle w:val="Caption"/>
        <w:jc w:val="center"/>
        <w:rPr>
          <w:rFonts w:cs="v4.2.0"/>
          <w:lang w:eastAsia="zh-CN"/>
        </w:rPr>
      </w:pPr>
      <w:r>
        <w:t xml:space="preserve">Figure </w:t>
      </w:r>
      <w:fldSimple w:instr=" SEQ Figure \* ARABIC ">
        <w:r w:rsidR="00220568">
          <w:rPr>
            <w:noProof/>
          </w:rPr>
          <w:t>1</w:t>
        </w:r>
      </w:fldSimple>
      <w:r>
        <w:t>. example of additional RACH uncertainty</w:t>
      </w:r>
    </w:p>
    <w:p w14:paraId="34F7B2D7" w14:textId="65E7EBB1" w:rsidR="00933631" w:rsidRDefault="00946CA5" w:rsidP="00933631">
      <w:pPr>
        <w:jc w:val="both"/>
        <w:rPr>
          <w:rFonts w:cs="v4.2.0"/>
        </w:rPr>
      </w:pPr>
      <w:r>
        <w:rPr>
          <w:rFonts w:cs="v4.2.0"/>
        </w:rPr>
        <w:t>F</w:t>
      </w:r>
      <w:r w:rsidR="00933631">
        <w:rPr>
          <w:rFonts w:cs="v4.2.0"/>
        </w:rPr>
        <w:t xml:space="preserve">or FR1+FR1 NE-DC, an additional uncertainty delay due to </w:t>
      </w:r>
      <w:proofErr w:type="spellStart"/>
      <w:r w:rsidR="00933631">
        <w:rPr>
          <w:rFonts w:cs="v4.2.0"/>
        </w:rPr>
        <w:t>PCell</w:t>
      </w:r>
      <w:proofErr w:type="spellEnd"/>
      <w:r w:rsidR="00933631">
        <w:rPr>
          <w:rFonts w:cs="v4.2.0"/>
        </w:rPr>
        <w:t xml:space="preserve"> RACH collision with </w:t>
      </w:r>
      <w:proofErr w:type="spellStart"/>
      <w:r w:rsidR="00933631">
        <w:rPr>
          <w:rFonts w:cs="v4.2.0"/>
        </w:rPr>
        <w:t>PSCell</w:t>
      </w:r>
      <w:proofErr w:type="spellEnd"/>
      <w:r w:rsidR="00933631">
        <w:rPr>
          <w:rFonts w:cs="v4.2.0"/>
        </w:rPr>
        <w:t xml:space="preserve"> RACH may be introduced if the </w:t>
      </w:r>
      <w:proofErr w:type="spellStart"/>
      <w:r w:rsidR="00933631">
        <w:rPr>
          <w:rFonts w:cs="v4.2.0"/>
        </w:rPr>
        <w:t>PCell</w:t>
      </w:r>
      <w:proofErr w:type="spellEnd"/>
      <w:r w:rsidR="00933631">
        <w:rPr>
          <w:rFonts w:cs="v4.2.0"/>
        </w:rPr>
        <w:t xml:space="preserve"> RACH cannot be transmitted based on the criteria in TS38.213 section 7.6.2 (e.g., not support DPS).</w:t>
      </w:r>
    </w:p>
    <w:p w14:paraId="4751E9D0" w14:textId="171C080B" w:rsidR="00946CA5" w:rsidRDefault="00946CA5" w:rsidP="00933631">
      <w:pPr>
        <w:jc w:val="both"/>
        <w:rPr>
          <w:rFonts w:cs="v4.2.0"/>
        </w:rPr>
      </w:pPr>
      <w:r>
        <w:rPr>
          <w:rFonts w:cs="v4.2.0"/>
        </w:rPr>
        <w:t xml:space="preserve">Otherwise, if the </w:t>
      </w:r>
      <w:proofErr w:type="spellStart"/>
      <w:r>
        <w:rPr>
          <w:rFonts w:cs="v4.2.0"/>
        </w:rPr>
        <w:t>PCell</w:t>
      </w:r>
      <w:proofErr w:type="spellEnd"/>
      <w:r>
        <w:rPr>
          <w:rFonts w:cs="v4.2.0"/>
        </w:rPr>
        <w:t xml:space="preserve"> and </w:t>
      </w:r>
      <w:proofErr w:type="spellStart"/>
      <w:r>
        <w:rPr>
          <w:rFonts w:cs="v4.2.0"/>
        </w:rPr>
        <w:t>PSCell</w:t>
      </w:r>
      <w:proofErr w:type="spellEnd"/>
      <w:r>
        <w:rPr>
          <w:rFonts w:cs="v4.2.0"/>
        </w:rPr>
        <w:t xml:space="preserve"> are on the different FRs</w:t>
      </w:r>
      <w:r w:rsidR="00E92B96">
        <w:rPr>
          <w:rFonts w:cs="v4.2.0"/>
        </w:rPr>
        <w:t xml:space="preserve"> for EN-DC or NR-DC</w:t>
      </w:r>
      <w:r>
        <w:rPr>
          <w:rFonts w:cs="v4.2.0"/>
        </w:rPr>
        <w:t xml:space="preserve">, no need to consider </w:t>
      </w:r>
      <w:r w:rsidRPr="0056594D">
        <w:rPr>
          <w:rFonts w:cs="v4.2.0"/>
        </w:rPr>
        <w:t>RO collision issu</w:t>
      </w:r>
      <w:r>
        <w:rPr>
          <w:rFonts w:cs="v4.2.0"/>
        </w:rPr>
        <w:t xml:space="preserve">e. </w:t>
      </w:r>
    </w:p>
    <w:p w14:paraId="461A1585" w14:textId="0000050A" w:rsidR="00E92B96" w:rsidRPr="00E92B96" w:rsidRDefault="00946CA5" w:rsidP="00E92B96">
      <w:pPr>
        <w:spacing w:after="0"/>
        <w:jc w:val="both"/>
        <w:rPr>
          <w:rFonts w:cs="v4.2.0"/>
          <w:b/>
          <w:bCs/>
          <w:i/>
          <w:iCs/>
        </w:rPr>
      </w:pPr>
      <w:r w:rsidRPr="00E92B96">
        <w:rPr>
          <w:rFonts w:cs="v4.2.0"/>
          <w:b/>
          <w:bCs/>
          <w:i/>
          <w:iCs/>
        </w:rPr>
        <w:t xml:space="preserve">Proposal </w:t>
      </w:r>
      <w:r w:rsidR="003B6E32" w:rsidRPr="00E92B96">
        <w:rPr>
          <w:rFonts w:cs="v4.2.0"/>
          <w:b/>
          <w:bCs/>
          <w:i/>
          <w:iCs/>
        </w:rPr>
        <w:t>1</w:t>
      </w:r>
      <w:r w:rsidR="00F328A2" w:rsidRPr="00E92B96">
        <w:rPr>
          <w:rFonts w:cs="v4.2.0"/>
          <w:b/>
          <w:bCs/>
          <w:i/>
          <w:iCs/>
        </w:rPr>
        <w:t>8</w:t>
      </w:r>
      <w:r w:rsidRPr="00E92B96">
        <w:rPr>
          <w:rFonts w:cs="v4.2.0"/>
          <w:b/>
          <w:bCs/>
          <w:i/>
          <w:iCs/>
        </w:rPr>
        <w:t xml:space="preserve">: </w:t>
      </w:r>
      <w:r w:rsidR="00E92B96" w:rsidRPr="00E92B96">
        <w:rPr>
          <w:rFonts w:cs="v4.2.0"/>
          <w:b/>
          <w:bCs/>
          <w:i/>
          <w:iCs/>
        </w:rPr>
        <w:t xml:space="preserve">When UE is performing HO with </w:t>
      </w:r>
      <w:proofErr w:type="spellStart"/>
      <w:r w:rsidR="00E92B96" w:rsidRPr="00E92B96">
        <w:rPr>
          <w:rFonts w:cs="v4.2.0"/>
          <w:b/>
          <w:bCs/>
          <w:i/>
          <w:iCs/>
        </w:rPr>
        <w:t>PSCell</w:t>
      </w:r>
      <w:proofErr w:type="spellEnd"/>
      <w:r w:rsidR="00E92B96" w:rsidRPr="00E92B96">
        <w:rPr>
          <w:rFonts w:cs="v4.2.0"/>
          <w:b/>
          <w:bCs/>
          <w:i/>
          <w:iCs/>
        </w:rPr>
        <w:t xml:space="preserve">, </w:t>
      </w:r>
    </w:p>
    <w:p w14:paraId="6BB7EFC1" w14:textId="5F4A7291" w:rsidR="00946CA5" w:rsidRPr="00E92B96" w:rsidRDefault="00946CA5" w:rsidP="000F1A60">
      <w:pPr>
        <w:pStyle w:val="ListParagraph"/>
        <w:numPr>
          <w:ilvl w:val="0"/>
          <w:numId w:val="16"/>
        </w:numPr>
        <w:spacing w:line="240" w:lineRule="auto"/>
        <w:ind w:firstLineChars="0"/>
        <w:jc w:val="both"/>
        <w:rPr>
          <w:rFonts w:cs="v4.2.0"/>
          <w:b/>
          <w:bCs/>
          <w:i/>
          <w:iCs/>
          <w:sz w:val="24"/>
          <w:szCs w:val="24"/>
          <w:lang w:eastAsia="zh-CN"/>
        </w:rPr>
      </w:pPr>
      <w:r w:rsidRPr="00E92B96">
        <w:rPr>
          <w:rFonts w:cs="v4.2.0"/>
          <w:b/>
          <w:bCs/>
          <w:i/>
          <w:iCs/>
          <w:sz w:val="24"/>
          <w:szCs w:val="24"/>
          <w:lang w:eastAsia="zh-CN"/>
        </w:rPr>
        <w:t xml:space="preserve">for FR1+FR1 EN-DC, an additional uncertainty delay due to </w:t>
      </w:r>
      <w:proofErr w:type="spellStart"/>
      <w:r w:rsidRPr="00E92B96">
        <w:rPr>
          <w:rFonts w:cs="v4.2.0"/>
          <w:b/>
          <w:bCs/>
          <w:i/>
          <w:iCs/>
          <w:sz w:val="24"/>
          <w:szCs w:val="24"/>
          <w:lang w:eastAsia="zh-CN"/>
        </w:rPr>
        <w:t>PSCell</w:t>
      </w:r>
      <w:proofErr w:type="spellEnd"/>
      <w:r w:rsidRPr="00E92B96">
        <w:rPr>
          <w:rFonts w:cs="v4.2.0"/>
          <w:b/>
          <w:bCs/>
          <w:i/>
          <w:iCs/>
          <w:sz w:val="24"/>
          <w:szCs w:val="24"/>
          <w:lang w:eastAsia="zh-CN"/>
        </w:rPr>
        <w:t xml:space="preserve"> RACH collision with </w:t>
      </w:r>
      <w:proofErr w:type="spellStart"/>
      <w:r w:rsidRPr="00E92B96">
        <w:rPr>
          <w:rFonts w:cs="v4.2.0"/>
          <w:b/>
          <w:bCs/>
          <w:i/>
          <w:iCs/>
          <w:sz w:val="24"/>
          <w:szCs w:val="24"/>
          <w:lang w:eastAsia="zh-CN"/>
        </w:rPr>
        <w:t>PCell</w:t>
      </w:r>
      <w:proofErr w:type="spellEnd"/>
      <w:r w:rsidRPr="00E92B96">
        <w:rPr>
          <w:rFonts w:cs="v4.2.0"/>
          <w:b/>
          <w:bCs/>
          <w:i/>
          <w:iCs/>
          <w:sz w:val="24"/>
          <w:szCs w:val="24"/>
          <w:lang w:eastAsia="zh-CN"/>
        </w:rPr>
        <w:t xml:space="preserve"> UL channels may be introduced if the </w:t>
      </w:r>
      <w:proofErr w:type="spellStart"/>
      <w:r w:rsidRPr="00E92B96">
        <w:rPr>
          <w:rFonts w:cs="v4.2.0"/>
          <w:b/>
          <w:bCs/>
          <w:i/>
          <w:iCs/>
          <w:sz w:val="24"/>
          <w:szCs w:val="24"/>
          <w:lang w:eastAsia="zh-CN"/>
        </w:rPr>
        <w:t>PSCell</w:t>
      </w:r>
      <w:proofErr w:type="spellEnd"/>
      <w:r w:rsidRPr="00E92B96">
        <w:rPr>
          <w:rFonts w:cs="v4.2.0"/>
          <w:b/>
          <w:bCs/>
          <w:i/>
          <w:iCs/>
          <w:sz w:val="24"/>
          <w:szCs w:val="24"/>
          <w:lang w:eastAsia="zh-CN"/>
        </w:rPr>
        <w:t xml:space="preserve"> RACH cannot be transmitted based on the criteria in TS38.213 section 7.6.1; </w:t>
      </w:r>
    </w:p>
    <w:p w14:paraId="5E14A7F8" w14:textId="5AA34B2A" w:rsidR="00946CA5" w:rsidRPr="00E92B96" w:rsidRDefault="00946CA5" w:rsidP="000F1A60">
      <w:pPr>
        <w:pStyle w:val="ListParagraph"/>
        <w:numPr>
          <w:ilvl w:val="0"/>
          <w:numId w:val="16"/>
        </w:numPr>
        <w:spacing w:line="240" w:lineRule="auto"/>
        <w:ind w:firstLineChars="0"/>
        <w:jc w:val="both"/>
        <w:rPr>
          <w:rFonts w:cs="v4.2.0"/>
          <w:b/>
          <w:bCs/>
          <w:i/>
          <w:iCs/>
          <w:sz w:val="24"/>
          <w:szCs w:val="24"/>
          <w:lang w:eastAsia="zh-CN"/>
        </w:rPr>
      </w:pPr>
      <w:r w:rsidRPr="00E92B96">
        <w:rPr>
          <w:rFonts w:cs="v4.2.0"/>
          <w:b/>
          <w:bCs/>
          <w:i/>
          <w:iCs/>
          <w:sz w:val="24"/>
          <w:szCs w:val="24"/>
          <w:lang w:eastAsia="zh-CN"/>
        </w:rPr>
        <w:t xml:space="preserve">for FR1+FR1 NE-DC, an additional uncertainty delay due to </w:t>
      </w:r>
      <w:proofErr w:type="spellStart"/>
      <w:r w:rsidRPr="00E92B96">
        <w:rPr>
          <w:rFonts w:cs="v4.2.0"/>
          <w:b/>
          <w:bCs/>
          <w:i/>
          <w:iCs/>
          <w:sz w:val="24"/>
          <w:szCs w:val="24"/>
          <w:lang w:eastAsia="zh-CN"/>
        </w:rPr>
        <w:t>PCell</w:t>
      </w:r>
      <w:proofErr w:type="spellEnd"/>
      <w:r w:rsidRPr="00E92B96">
        <w:rPr>
          <w:rFonts w:cs="v4.2.0"/>
          <w:b/>
          <w:bCs/>
          <w:i/>
          <w:iCs/>
          <w:sz w:val="24"/>
          <w:szCs w:val="24"/>
          <w:lang w:eastAsia="zh-CN"/>
        </w:rPr>
        <w:t xml:space="preserve"> RACH collision with </w:t>
      </w:r>
      <w:proofErr w:type="spellStart"/>
      <w:r w:rsidRPr="00E92B96">
        <w:rPr>
          <w:rFonts w:cs="v4.2.0"/>
          <w:b/>
          <w:bCs/>
          <w:i/>
          <w:iCs/>
          <w:sz w:val="24"/>
          <w:szCs w:val="24"/>
          <w:lang w:eastAsia="zh-CN"/>
        </w:rPr>
        <w:t>PSCell</w:t>
      </w:r>
      <w:proofErr w:type="spellEnd"/>
      <w:r w:rsidRPr="00E92B96">
        <w:rPr>
          <w:rFonts w:cs="v4.2.0"/>
          <w:b/>
          <w:bCs/>
          <w:i/>
          <w:iCs/>
          <w:sz w:val="24"/>
          <w:szCs w:val="24"/>
          <w:lang w:eastAsia="zh-CN"/>
        </w:rPr>
        <w:t xml:space="preserve"> RACH may be introduced if the </w:t>
      </w:r>
      <w:proofErr w:type="spellStart"/>
      <w:r w:rsidRPr="00E92B96">
        <w:rPr>
          <w:rFonts w:cs="v4.2.0"/>
          <w:b/>
          <w:bCs/>
          <w:i/>
          <w:iCs/>
          <w:sz w:val="24"/>
          <w:szCs w:val="24"/>
          <w:lang w:eastAsia="zh-CN"/>
        </w:rPr>
        <w:t>PCell</w:t>
      </w:r>
      <w:proofErr w:type="spellEnd"/>
      <w:r w:rsidRPr="00E92B96">
        <w:rPr>
          <w:rFonts w:cs="v4.2.0"/>
          <w:b/>
          <w:bCs/>
          <w:i/>
          <w:iCs/>
          <w:sz w:val="24"/>
          <w:szCs w:val="24"/>
          <w:lang w:eastAsia="zh-CN"/>
        </w:rPr>
        <w:t xml:space="preserve"> RACH cannot be transmitted based on the criteria in TS38.213 section 7.6.2; </w:t>
      </w:r>
    </w:p>
    <w:p w14:paraId="4829EE65" w14:textId="0E651219" w:rsidR="00AA2EC5" w:rsidRPr="00E92B96" w:rsidRDefault="00946CA5" w:rsidP="000F1A60">
      <w:pPr>
        <w:pStyle w:val="ListParagraph"/>
        <w:numPr>
          <w:ilvl w:val="0"/>
          <w:numId w:val="16"/>
        </w:numPr>
        <w:spacing w:line="240" w:lineRule="auto"/>
        <w:ind w:firstLineChars="0"/>
        <w:jc w:val="both"/>
        <w:rPr>
          <w:rFonts w:cs="v4.2.0"/>
          <w:b/>
          <w:bCs/>
          <w:i/>
          <w:iCs/>
          <w:sz w:val="24"/>
          <w:szCs w:val="24"/>
          <w:lang w:val="en-US" w:eastAsia="zh-CN"/>
        </w:rPr>
      </w:pPr>
      <w:r w:rsidRPr="00E92B96">
        <w:rPr>
          <w:rFonts w:cs="v4.2.0"/>
          <w:b/>
          <w:bCs/>
          <w:i/>
          <w:iCs/>
          <w:sz w:val="24"/>
          <w:szCs w:val="24"/>
          <w:lang w:eastAsia="zh-CN"/>
        </w:rPr>
        <w:t xml:space="preserve">otherwise, if </w:t>
      </w:r>
      <w:r w:rsidR="00E92B96">
        <w:rPr>
          <w:rFonts w:cs="v4.2.0"/>
          <w:b/>
          <w:bCs/>
          <w:i/>
          <w:iCs/>
          <w:sz w:val="24"/>
          <w:szCs w:val="24"/>
          <w:lang w:val="en-US" w:eastAsia="zh-CN"/>
        </w:rPr>
        <w:t xml:space="preserve">target </w:t>
      </w:r>
      <w:proofErr w:type="spellStart"/>
      <w:r w:rsidRPr="00E92B96">
        <w:rPr>
          <w:rFonts w:cs="v4.2.0"/>
          <w:b/>
          <w:bCs/>
          <w:i/>
          <w:iCs/>
          <w:sz w:val="24"/>
          <w:szCs w:val="24"/>
          <w:lang w:eastAsia="zh-CN"/>
        </w:rPr>
        <w:t>PCell</w:t>
      </w:r>
      <w:proofErr w:type="spellEnd"/>
      <w:r w:rsidRPr="00E92B96">
        <w:rPr>
          <w:rFonts w:cs="v4.2.0"/>
          <w:b/>
          <w:bCs/>
          <w:i/>
          <w:iCs/>
          <w:sz w:val="24"/>
          <w:szCs w:val="24"/>
          <w:lang w:eastAsia="zh-CN"/>
        </w:rPr>
        <w:t xml:space="preserve"> and </w:t>
      </w:r>
      <w:r w:rsidR="00E92B96">
        <w:rPr>
          <w:rFonts w:cs="v4.2.0"/>
          <w:b/>
          <w:bCs/>
          <w:i/>
          <w:iCs/>
          <w:sz w:val="24"/>
          <w:szCs w:val="24"/>
          <w:lang w:val="en-US" w:eastAsia="zh-CN"/>
        </w:rPr>
        <w:t xml:space="preserve">target </w:t>
      </w:r>
      <w:proofErr w:type="spellStart"/>
      <w:r w:rsidRPr="00E92B96">
        <w:rPr>
          <w:rFonts w:cs="v4.2.0"/>
          <w:b/>
          <w:bCs/>
          <w:i/>
          <w:iCs/>
          <w:sz w:val="24"/>
          <w:szCs w:val="24"/>
          <w:lang w:eastAsia="zh-CN"/>
        </w:rPr>
        <w:t>PSCell</w:t>
      </w:r>
      <w:proofErr w:type="spellEnd"/>
      <w:r w:rsidRPr="00E92B96">
        <w:rPr>
          <w:rFonts w:cs="v4.2.0"/>
          <w:b/>
          <w:bCs/>
          <w:i/>
          <w:iCs/>
          <w:sz w:val="24"/>
          <w:szCs w:val="24"/>
          <w:lang w:eastAsia="zh-CN"/>
        </w:rPr>
        <w:t xml:space="preserve"> are on the different FRs</w:t>
      </w:r>
      <w:r w:rsidR="00B336BD" w:rsidRPr="00E92B96">
        <w:rPr>
          <w:rFonts w:cs="v4.2.0"/>
          <w:b/>
          <w:bCs/>
          <w:i/>
          <w:iCs/>
          <w:sz w:val="24"/>
          <w:szCs w:val="24"/>
          <w:lang w:val="en-US" w:eastAsia="zh-CN"/>
        </w:rPr>
        <w:t xml:space="preserve"> </w:t>
      </w:r>
      <w:r w:rsidR="00E92B96">
        <w:rPr>
          <w:rFonts w:cs="v4.2.0"/>
          <w:b/>
          <w:bCs/>
          <w:i/>
          <w:iCs/>
          <w:sz w:val="24"/>
          <w:szCs w:val="24"/>
          <w:lang w:val="en-US" w:eastAsia="zh-CN"/>
        </w:rPr>
        <w:t>for EN-DC or NR-DC</w:t>
      </w:r>
      <w:r w:rsidRPr="00E92B96">
        <w:rPr>
          <w:rFonts w:cs="v4.2.0"/>
          <w:b/>
          <w:bCs/>
          <w:i/>
          <w:iCs/>
          <w:sz w:val="24"/>
          <w:szCs w:val="24"/>
          <w:lang w:eastAsia="zh-CN"/>
        </w:rPr>
        <w:t>, no need to consider RO collision issue.</w:t>
      </w:r>
    </w:p>
    <w:p w14:paraId="34207483" w14:textId="37732C44" w:rsidR="00E92B96" w:rsidRPr="00356ED6" w:rsidRDefault="00E92B96" w:rsidP="00E92B96">
      <w:pPr>
        <w:jc w:val="both"/>
        <w:rPr>
          <w:rFonts w:ascii="Times" w:hAnsi="Times" w:cs="Times"/>
          <w:position w:val="2"/>
        </w:rPr>
      </w:pPr>
      <w:r w:rsidRPr="00356ED6">
        <w:rPr>
          <w:rFonts w:ascii="Times" w:hAnsi="Times" w:cs="Times"/>
          <w:position w:val="2"/>
        </w:rPr>
        <w:t>Regarding</w:t>
      </w:r>
      <w:r w:rsidRPr="00356ED6">
        <w:t xml:space="preserve"> </w:t>
      </w:r>
      <w:r w:rsidRPr="00356ED6">
        <w:rPr>
          <w:rFonts w:ascii="Times" w:hAnsi="Times" w:cs="Times"/>
          <w:position w:val="2"/>
        </w:rPr>
        <w:t xml:space="preserve">RACH occasion on NR-U CC for HO with </w:t>
      </w:r>
      <w:proofErr w:type="spellStart"/>
      <w:r w:rsidRPr="00356ED6">
        <w:rPr>
          <w:rFonts w:ascii="Times" w:hAnsi="Times" w:cs="Times"/>
          <w:position w:val="2"/>
        </w:rPr>
        <w:t>PSCell</w:t>
      </w:r>
      <w:proofErr w:type="spellEnd"/>
      <w:r w:rsidRPr="00356ED6">
        <w:rPr>
          <w:rFonts w:ascii="Times" w:hAnsi="Times" w:cs="Times"/>
          <w:position w:val="2"/>
        </w:rPr>
        <w:t>, in last RAN plenary meeting, we had no agreement after discussion. In our understanding, the CCA on target carrier would not only impact the UL RACH but also the DL synchronization procedure</w:t>
      </w:r>
      <w:r w:rsidR="006E6703" w:rsidRPr="00356ED6">
        <w:rPr>
          <w:rFonts w:ascii="Times" w:hAnsi="Times" w:cs="Times"/>
          <w:position w:val="2"/>
        </w:rPr>
        <w:t>, and therefore it would introduce extra big working scope for this topic (not only impact on RACH uncertainty)</w:t>
      </w:r>
      <w:r w:rsidRPr="00356ED6">
        <w:rPr>
          <w:rFonts w:ascii="Times" w:hAnsi="Times" w:cs="Times"/>
          <w:position w:val="2"/>
        </w:rPr>
        <w:t xml:space="preserve">. </w:t>
      </w:r>
      <w:r w:rsidR="00967C1B" w:rsidRPr="00356ED6">
        <w:rPr>
          <w:rFonts w:ascii="Times" w:hAnsi="Times" w:cs="Times"/>
          <w:position w:val="2"/>
        </w:rPr>
        <w:t xml:space="preserve">All the on-going R17 WIs didn’t by default consider NR-U scenario in the requirement design, e.g., power saving enhancement, </w:t>
      </w:r>
      <w:proofErr w:type="spellStart"/>
      <w:r w:rsidR="00967C1B" w:rsidRPr="00356ED6">
        <w:rPr>
          <w:rFonts w:ascii="Times" w:hAnsi="Times" w:cs="Times"/>
          <w:position w:val="2"/>
        </w:rPr>
        <w:t>FeMIMO</w:t>
      </w:r>
      <w:proofErr w:type="spellEnd"/>
      <w:r w:rsidR="00967C1B" w:rsidRPr="00356ED6">
        <w:rPr>
          <w:rFonts w:ascii="Times" w:hAnsi="Times" w:cs="Times"/>
          <w:position w:val="2"/>
        </w:rPr>
        <w:t xml:space="preserve">, MG enhancement and so on. NR-U is optional feature and there are many optional features in R16, we cannot by default consider all the other R16 features in the HO with </w:t>
      </w:r>
      <w:proofErr w:type="spellStart"/>
      <w:r w:rsidR="00967C1B" w:rsidRPr="00356ED6">
        <w:rPr>
          <w:rFonts w:ascii="Times" w:hAnsi="Times" w:cs="Times"/>
          <w:position w:val="2"/>
        </w:rPr>
        <w:t>PSCell</w:t>
      </w:r>
      <w:proofErr w:type="spellEnd"/>
      <w:r w:rsidR="00967C1B" w:rsidRPr="00356ED6">
        <w:rPr>
          <w:rFonts w:ascii="Times" w:hAnsi="Times" w:cs="Times"/>
          <w:position w:val="2"/>
        </w:rPr>
        <w:t xml:space="preserve">, e.g., mobility enhancement in R16 was not by-default considered in this HO with </w:t>
      </w:r>
      <w:proofErr w:type="spellStart"/>
      <w:r w:rsidR="00967C1B" w:rsidRPr="00356ED6">
        <w:rPr>
          <w:rFonts w:ascii="Times" w:hAnsi="Times" w:cs="Times"/>
          <w:position w:val="2"/>
        </w:rPr>
        <w:t>PSCell</w:t>
      </w:r>
      <w:proofErr w:type="spellEnd"/>
      <w:r w:rsidR="00967C1B" w:rsidRPr="00356ED6">
        <w:rPr>
          <w:rFonts w:ascii="Times" w:hAnsi="Times" w:cs="Times"/>
          <w:position w:val="2"/>
        </w:rPr>
        <w:t xml:space="preserve">. In the justification part, the motivation to design this set of RRM requirement is based on RAN2 consideration in R2-1916600, and NR-U and other R16 new features were not in the scope of that LS. Moreover, regarding the scenario, in R16 NR-U the requirements were only designed for scenario A/B/C, only the scenario B is EN-DC of licensed LTE + NR-U. However, the whole scope of the HO with </w:t>
      </w:r>
      <w:proofErr w:type="spellStart"/>
      <w:r w:rsidR="00967C1B" w:rsidRPr="00356ED6">
        <w:rPr>
          <w:rFonts w:ascii="Times" w:hAnsi="Times" w:cs="Times"/>
          <w:position w:val="2"/>
        </w:rPr>
        <w:t>PSCell</w:t>
      </w:r>
      <w:proofErr w:type="spellEnd"/>
      <w:r w:rsidR="00967C1B" w:rsidRPr="00356ED6">
        <w:rPr>
          <w:rFonts w:ascii="Times" w:hAnsi="Times" w:cs="Times"/>
          <w:position w:val="2"/>
        </w:rPr>
        <w:t xml:space="preserve"> covers all EN-DC/NE-DC/NR-DC cases, so we think before considering HO with </w:t>
      </w:r>
      <w:proofErr w:type="spellStart"/>
      <w:r w:rsidR="00967C1B" w:rsidRPr="00356ED6">
        <w:rPr>
          <w:rFonts w:ascii="Times" w:hAnsi="Times" w:cs="Times"/>
          <w:position w:val="2"/>
        </w:rPr>
        <w:t>PSCell</w:t>
      </w:r>
      <w:proofErr w:type="spellEnd"/>
      <w:r w:rsidR="00967C1B" w:rsidRPr="00356ED6">
        <w:rPr>
          <w:rFonts w:ascii="Times" w:hAnsi="Times" w:cs="Times"/>
          <w:position w:val="2"/>
        </w:rPr>
        <w:t xml:space="preserve"> with NR-U, we need to make up another important scenario of NR-U in RRM first, i.e., scenario E (NR-DC).</w:t>
      </w:r>
    </w:p>
    <w:p w14:paraId="56740FAA" w14:textId="52A22C4E" w:rsidR="00E92B96" w:rsidRPr="00E92B96" w:rsidRDefault="00E92B96" w:rsidP="00E92B96">
      <w:pPr>
        <w:jc w:val="both"/>
        <w:rPr>
          <w:rFonts w:ascii="Times" w:hAnsi="Times" w:cs="Times"/>
          <w:color w:val="000000"/>
          <w:position w:val="2"/>
          <w:lang w:val="x-none"/>
        </w:rPr>
      </w:pPr>
      <w:r w:rsidRPr="00E92B96">
        <w:rPr>
          <w:rFonts w:cs="v4.2.0"/>
          <w:b/>
          <w:bCs/>
          <w:i/>
          <w:iCs/>
        </w:rPr>
        <w:t>Proposal 1</w:t>
      </w:r>
      <w:r>
        <w:rPr>
          <w:rFonts w:cs="v4.2.0"/>
          <w:b/>
          <w:bCs/>
          <w:i/>
          <w:iCs/>
        </w:rPr>
        <w:t>9</w:t>
      </w:r>
      <w:r w:rsidRPr="00E92B96">
        <w:rPr>
          <w:rFonts w:cs="v4.2.0"/>
          <w:b/>
          <w:bCs/>
          <w:i/>
          <w:iCs/>
        </w:rPr>
        <w:t>: The NR-U scenario is out of scope of this</w:t>
      </w:r>
      <w:r>
        <w:rPr>
          <w:rFonts w:cs="v4.2.0"/>
          <w:b/>
          <w:bCs/>
          <w:i/>
          <w:iCs/>
        </w:rPr>
        <w:t xml:space="preserve"> R17 </w:t>
      </w:r>
      <w:proofErr w:type="spellStart"/>
      <w:r>
        <w:rPr>
          <w:rFonts w:cs="v4.2.0"/>
          <w:b/>
          <w:bCs/>
          <w:i/>
          <w:iCs/>
        </w:rPr>
        <w:t>FeRRM</w:t>
      </w:r>
      <w:proofErr w:type="spellEnd"/>
      <w:r w:rsidRPr="00E92B96">
        <w:rPr>
          <w:rFonts w:cs="v4.2.0"/>
          <w:b/>
          <w:bCs/>
          <w:i/>
          <w:iCs/>
        </w:rPr>
        <w:t xml:space="preserve"> WID, no need to discuss.</w:t>
      </w:r>
    </w:p>
    <w:p w14:paraId="5E04013A" w14:textId="4D74CBBB" w:rsidR="006A34B2" w:rsidRDefault="006A34B2" w:rsidP="006A34B2">
      <w:pPr>
        <w:pStyle w:val="Heading1"/>
        <w:numPr>
          <w:ilvl w:val="0"/>
          <w:numId w:val="10"/>
        </w:numPr>
        <w:pBdr>
          <w:top w:val="single" w:sz="12" w:space="2" w:color="auto"/>
        </w:pBdr>
        <w:jc w:val="both"/>
        <w:rPr>
          <w:sz w:val="32"/>
        </w:rPr>
      </w:pPr>
      <w:r>
        <w:rPr>
          <w:sz w:val="32"/>
        </w:rPr>
        <w:t xml:space="preserve">Interruption requirement for HO with </w:t>
      </w:r>
      <w:proofErr w:type="spellStart"/>
      <w:r>
        <w:rPr>
          <w:sz w:val="32"/>
        </w:rPr>
        <w:t>PSCell</w:t>
      </w:r>
      <w:proofErr w:type="spellEnd"/>
    </w:p>
    <w:p w14:paraId="54922676" w14:textId="07195991" w:rsidR="0066050B" w:rsidRDefault="006A34B2" w:rsidP="006A34B2">
      <w:pPr>
        <w:spacing w:before="120"/>
        <w:jc w:val="both"/>
        <w:rPr>
          <w:rFonts w:ascii="Times" w:hAnsi="Times" w:cs="Times"/>
          <w:color w:val="000000"/>
          <w:position w:val="2"/>
        </w:rPr>
      </w:pPr>
      <w:r>
        <w:rPr>
          <w:rFonts w:ascii="Times" w:hAnsi="Times" w:cs="Times"/>
          <w:color w:val="000000"/>
          <w:position w:val="2"/>
        </w:rPr>
        <w:t>In last meeting, some options were captured in [1],</w:t>
      </w:r>
      <w:r w:rsidR="00730D91">
        <w:rPr>
          <w:rFonts w:ascii="Times" w:hAnsi="Times" w:cs="Times"/>
          <w:color w:val="000000"/>
          <w:position w:val="2"/>
        </w:rPr>
        <w:t xml:space="preserve"> which are duplicated as below,</w:t>
      </w:r>
    </w:p>
    <w:tbl>
      <w:tblPr>
        <w:tblStyle w:val="TableGrid"/>
        <w:tblW w:w="0" w:type="auto"/>
        <w:tblLook w:val="04A0" w:firstRow="1" w:lastRow="0" w:firstColumn="1" w:lastColumn="0" w:noHBand="0" w:noVBand="1"/>
      </w:tblPr>
      <w:tblGrid>
        <w:gridCol w:w="9629"/>
      </w:tblGrid>
      <w:tr w:rsidR="00730D91" w14:paraId="79F4E2F4" w14:textId="77777777" w:rsidTr="00730D91">
        <w:tc>
          <w:tcPr>
            <w:tcW w:w="9629" w:type="dxa"/>
          </w:tcPr>
          <w:p w14:paraId="074D8D89" w14:textId="77777777" w:rsidR="00656BCF" w:rsidRPr="00656BCF" w:rsidRDefault="00656BCF" w:rsidP="00656BCF">
            <w:pPr>
              <w:spacing w:before="0" w:beforeAutospacing="0" w:after="0"/>
              <w:jc w:val="both"/>
              <w:rPr>
                <w:rFonts w:ascii="Times" w:hAnsi="Times" w:cs="Times"/>
                <w:color w:val="000000"/>
                <w:position w:val="2"/>
                <w:sz w:val="20"/>
                <w:szCs w:val="20"/>
              </w:rPr>
            </w:pPr>
            <w:r w:rsidRPr="00656BCF">
              <w:rPr>
                <w:rFonts w:ascii="Times" w:hAnsi="Times" w:cs="Times"/>
                <w:b/>
                <w:bCs/>
                <w:color w:val="000000"/>
                <w:position w:val="2"/>
                <w:sz w:val="20"/>
                <w:szCs w:val="20"/>
                <w:u w:val="single"/>
                <w:lang w:val="en-GB"/>
              </w:rPr>
              <w:lastRenderedPageBreak/>
              <w:t xml:space="preserve">Issue 2-3-2: Interruption requirement for HO with </w:t>
            </w:r>
            <w:proofErr w:type="spellStart"/>
            <w:r w:rsidRPr="00656BCF">
              <w:rPr>
                <w:rFonts w:ascii="Times" w:hAnsi="Times" w:cs="Times"/>
                <w:b/>
                <w:bCs/>
                <w:color w:val="000000"/>
                <w:position w:val="2"/>
                <w:sz w:val="20"/>
                <w:szCs w:val="20"/>
                <w:u w:val="single"/>
                <w:lang w:val="en-GB"/>
              </w:rPr>
              <w:t>PSCell</w:t>
            </w:r>
            <w:proofErr w:type="spellEnd"/>
          </w:p>
          <w:p w14:paraId="453B6D21" w14:textId="77777777" w:rsidR="00656BCF" w:rsidRPr="00656BCF" w:rsidRDefault="00656BCF" w:rsidP="000F1A60">
            <w:pPr>
              <w:numPr>
                <w:ilvl w:val="1"/>
                <w:numId w:val="26"/>
              </w:numPr>
              <w:spacing w:before="0" w:beforeAutospacing="0" w:after="0"/>
              <w:jc w:val="both"/>
              <w:rPr>
                <w:rFonts w:ascii="Times" w:hAnsi="Times" w:cs="Times"/>
                <w:color w:val="000000"/>
                <w:position w:val="2"/>
                <w:sz w:val="20"/>
                <w:szCs w:val="20"/>
              </w:rPr>
            </w:pPr>
            <w:r w:rsidRPr="00656BCF">
              <w:rPr>
                <w:rFonts w:ascii="Times" w:hAnsi="Times" w:cs="Times"/>
                <w:color w:val="000000"/>
                <w:position w:val="2"/>
                <w:sz w:val="20"/>
                <w:szCs w:val="20"/>
              </w:rPr>
              <w:t xml:space="preserve">Option 1 (CATT, Xiaomi, Huawei, vivo, Docomo): No interruption requirement should be defined during HO with </w:t>
            </w:r>
            <w:proofErr w:type="spellStart"/>
            <w:r w:rsidRPr="00656BCF">
              <w:rPr>
                <w:rFonts w:ascii="Times" w:hAnsi="Times" w:cs="Times"/>
                <w:color w:val="000000"/>
                <w:position w:val="2"/>
                <w:sz w:val="20"/>
                <w:szCs w:val="20"/>
              </w:rPr>
              <w:t>PSCell</w:t>
            </w:r>
            <w:proofErr w:type="spellEnd"/>
          </w:p>
          <w:p w14:paraId="13D652D9" w14:textId="77777777" w:rsidR="00656BCF" w:rsidRPr="00656BCF" w:rsidRDefault="00656BCF" w:rsidP="000F1A60">
            <w:pPr>
              <w:numPr>
                <w:ilvl w:val="1"/>
                <w:numId w:val="26"/>
              </w:numPr>
              <w:spacing w:before="0" w:beforeAutospacing="0" w:after="0"/>
              <w:jc w:val="both"/>
              <w:rPr>
                <w:rFonts w:ascii="Times" w:hAnsi="Times" w:cs="Times"/>
                <w:color w:val="000000"/>
                <w:position w:val="2"/>
                <w:sz w:val="20"/>
                <w:szCs w:val="20"/>
              </w:rPr>
            </w:pPr>
            <w:r w:rsidRPr="00656BCF">
              <w:rPr>
                <w:rFonts w:ascii="Times" w:hAnsi="Times" w:cs="Times"/>
                <w:color w:val="000000"/>
                <w:position w:val="2"/>
                <w:sz w:val="20"/>
                <w:szCs w:val="20"/>
              </w:rPr>
              <w:t xml:space="preserve">Option 2 (MTK, Ericsson, CATT, Intel, Nokia):  No new interruption requirement for HO with </w:t>
            </w:r>
            <w:proofErr w:type="spellStart"/>
            <w:r w:rsidRPr="00656BCF">
              <w:rPr>
                <w:rFonts w:ascii="Times" w:hAnsi="Times" w:cs="Times"/>
                <w:color w:val="000000"/>
                <w:position w:val="2"/>
                <w:sz w:val="20"/>
                <w:szCs w:val="20"/>
              </w:rPr>
              <w:t>PSCell</w:t>
            </w:r>
            <w:proofErr w:type="spellEnd"/>
            <w:r w:rsidRPr="00656BCF">
              <w:rPr>
                <w:rFonts w:ascii="Times" w:hAnsi="Times" w:cs="Times"/>
                <w:color w:val="000000"/>
                <w:position w:val="2"/>
                <w:sz w:val="20"/>
                <w:szCs w:val="20"/>
              </w:rPr>
              <w:t xml:space="preserve"> is needed. Interruption in legacy handover delay requirement can still be applied for the </w:t>
            </w:r>
            <w:proofErr w:type="spellStart"/>
            <w:r w:rsidRPr="00656BCF">
              <w:rPr>
                <w:rFonts w:ascii="Times" w:hAnsi="Times" w:cs="Times"/>
                <w:color w:val="000000"/>
                <w:position w:val="2"/>
                <w:sz w:val="20"/>
                <w:szCs w:val="20"/>
              </w:rPr>
              <w:t>PCell</w:t>
            </w:r>
            <w:proofErr w:type="spellEnd"/>
          </w:p>
          <w:p w14:paraId="203509BA" w14:textId="77777777" w:rsidR="00656BCF" w:rsidRPr="00656BCF" w:rsidRDefault="00656BCF" w:rsidP="000F1A60">
            <w:pPr>
              <w:numPr>
                <w:ilvl w:val="1"/>
                <w:numId w:val="26"/>
              </w:numPr>
              <w:spacing w:before="0" w:beforeAutospacing="0" w:after="0"/>
              <w:jc w:val="both"/>
              <w:rPr>
                <w:rFonts w:ascii="Times" w:hAnsi="Times" w:cs="Times"/>
                <w:color w:val="000000"/>
                <w:position w:val="2"/>
                <w:sz w:val="20"/>
                <w:szCs w:val="20"/>
              </w:rPr>
            </w:pPr>
            <w:r w:rsidRPr="00656BCF">
              <w:rPr>
                <w:rFonts w:ascii="Times" w:hAnsi="Times" w:cs="Times"/>
                <w:color w:val="000000"/>
                <w:position w:val="2"/>
                <w:sz w:val="20"/>
                <w:szCs w:val="20"/>
              </w:rPr>
              <w:t xml:space="preserve">Option 3 (Apple, OPPO, Huawei): Interruption in legacy handover delay requirement can be applied for </w:t>
            </w:r>
            <w:proofErr w:type="spellStart"/>
            <w:r w:rsidRPr="00656BCF">
              <w:rPr>
                <w:rFonts w:ascii="Times" w:hAnsi="Times" w:cs="Times"/>
                <w:color w:val="000000"/>
                <w:position w:val="2"/>
                <w:sz w:val="20"/>
                <w:szCs w:val="20"/>
              </w:rPr>
              <w:t>Pcell</w:t>
            </w:r>
            <w:proofErr w:type="spellEnd"/>
            <w:r w:rsidRPr="00656BCF">
              <w:rPr>
                <w:rFonts w:ascii="Times" w:hAnsi="Times" w:cs="Times"/>
                <w:color w:val="000000"/>
                <w:position w:val="2"/>
                <w:sz w:val="20"/>
                <w:szCs w:val="20"/>
              </w:rPr>
              <w:t xml:space="preserve">. No interruption is defined on </w:t>
            </w:r>
            <w:proofErr w:type="spellStart"/>
            <w:r w:rsidRPr="00656BCF">
              <w:rPr>
                <w:rFonts w:ascii="Times" w:hAnsi="Times" w:cs="Times"/>
                <w:color w:val="000000"/>
                <w:position w:val="2"/>
                <w:sz w:val="20"/>
                <w:szCs w:val="20"/>
              </w:rPr>
              <w:t>PSCell</w:t>
            </w:r>
            <w:proofErr w:type="spellEnd"/>
            <w:r w:rsidRPr="00656BCF">
              <w:rPr>
                <w:rFonts w:ascii="Times" w:hAnsi="Times" w:cs="Times"/>
                <w:color w:val="000000"/>
                <w:position w:val="2"/>
                <w:sz w:val="20"/>
                <w:szCs w:val="20"/>
              </w:rPr>
              <w:t>.</w:t>
            </w:r>
          </w:p>
          <w:p w14:paraId="2DC2F592" w14:textId="77777777" w:rsidR="00656BCF" w:rsidRPr="00656BCF" w:rsidRDefault="00656BCF" w:rsidP="000F1A60">
            <w:pPr>
              <w:numPr>
                <w:ilvl w:val="2"/>
                <w:numId w:val="26"/>
              </w:numPr>
              <w:spacing w:before="0" w:beforeAutospacing="0" w:after="0"/>
              <w:jc w:val="both"/>
              <w:rPr>
                <w:rFonts w:ascii="Times" w:hAnsi="Times" w:cs="Times"/>
                <w:color w:val="000000"/>
                <w:position w:val="2"/>
                <w:sz w:val="20"/>
                <w:szCs w:val="20"/>
              </w:rPr>
            </w:pPr>
            <w:r w:rsidRPr="00656BCF">
              <w:rPr>
                <w:rFonts w:ascii="Times" w:hAnsi="Times" w:cs="Times"/>
                <w:color w:val="000000"/>
                <w:position w:val="2"/>
                <w:sz w:val="20"/>
                <w:szCs w:val="20"/>
              </w:rPr>
              <w:t xml:space="preserve">If sequential processing is used for HO with </w:t>
            </w:r>
            <w:proofErr w:type="spellStart"/>
            <w:r w:rsidRPr="00656BCF">
              <w:rPr>
                <w:rFonts w:ascii="Times" w:hAnsi="Times" w:cs="Times"/>
                <w:color w:val="000000"/>
                <w:position w:val="2"/>
                <w:sz w:val="20"/>
                <w:szCs w:val="20"/>
              </w:rPr>
              <w:t>PSCell</w:t>
            </w:r>
            <w:proofErr w:type="spellEnd"/>
            <w:r w:rsidRPr="00656BCF">
              <w:rPr>
                <w:rFonts w:ascii="Times" w:hAnsi="Times" w:cs="Times"/>
                <w:color w:val="000000"/>
                <w:position w:val="2"/>
                <w:sz w:val="20"/>
                <w:szCs w:val="20"/>
              </w:rPr>
              <w:t xml:space="preserve">, UE may have an interruption on new </w:t>
            </w:r>
            <w:proofErr w:type="spellStart"/>
            <w:r w:rsidRPr="00656BCF">
              <w:rPr>
                <w:rFonts w:ascii="Times" w:hAnsi="Times" w:cs="Times"/>
                <w:color w:val="000000"/>
                <w:position w:val="2"/>
                <w:sz w:val="20"/>
                <w:szCs w:val="20"/>
              </w:rPr>
              <w:t>PCell</w:t>
            </w:r>
            <w:proofErr w:type="spellEnd"/>
            <w:r w:rsidRPr="00656BCF">
              <w:rPr>
                <w:rFonts w:ascii="Times" w:hAnsi="Times" w:cs="Times"/>
                <w:color w:val="000000"/>
                <w:position w:val="2"/>
                <w:sz w:val="20"/>
                <w:szCs w:val="20"/>
              </w:rPr>
              <w:t xml:space="preserve"> due to the </w:t>
            </w:r>
            <w:proofErr w:type="spellStart"/>
            <w:r w:rsidRPr="00656BCF">
              <w:rPr>
                <w:rFonts w:ascii="Times" w:hAnsi="Times" w:cs="Times"/>
                <w:color w:val="000000"/>
                <w:position w:val="2"/>
                <w:sz w:val="20"/>
                <w:szCs w:val="20"/>
              </w:rPr>
              <w:t>PSCell</w:t>
            </w:r>
            <w:proofErr w:type="spellEnd"/>
            <w:r w:rsidRPr="00656BCF">
              <w:rPr>
                <w:rFonts w:ascii="Times" w:hAnsi="Times" w:cs="Times"/>
                <w:color w:val="000000"/>
                <w:position w:val="2"/>
                <w:sz w:val="20"/>
                <w:szCs w:val="20"/>
              </w:rPr>
              <w:t xml:space="preserve"> addition. </w:t>
            </w:r>
          </w:p>
          <w:p w14:paraId="2B53A314" w14:textId="77777777" w:rsidR="00656BCF" w:rsidRPr="00656BCF" w:rsidRDefault="00656BCF" w:rsidP="000F1A60">
            <w:pPr>
              <w:numPr>
                <w:ilvl w:val="2"/>
                <w:numId w:val="26"/>
              </w:numPr>
              <w:spacing w:before="0" w:beforeAutospacing="0" w:after="0"/>
              <w:jc w:val="both"/>
              <w:rPr>
                <w:rFonts w:ascii="Times" w:hAnsi="Times" w:cs="Times"/>
                <w:color w:val="000000"/>
                <w:position w:val="2"/>
                <w:sz w:val="20"/>
                <w:szCs w:val="20"/>
              </w:rPr>
            </w:pPr>
            <w:r w:rsidRPr="00656BCF">
              <w:rPr>
                <w:rFonts w:ascii="Times" w:hAnsi="Times" w:cs="Times"/>
                <w:color w:val="000000"/>
                <w:position w:val="2"/>
                <w:sz w:val="20"/>
                <w:szCs w:val="20"/>
              </w:rPr>
              <w:t xml:space="preserve">If parallel processing is used for HO with </w:t>
            </w:r>
            <w:proofErr w:type="spellStart"/>
            <w:r w:rsidRPr="00656BCF">
              <w:rPr>
                <w:rFonts w:ascii="Times" w:hAnsi="Times" w:cs="Times"/>
                <w:color w:val="000000"/>
                <w:position w:val="2"/>
                <w:sz w:val="20"/>
                <w:szCs w:val="20"/>
              </w:rPr>
              <w:t>PSCell</w:t>
            </w:r>
            <w:proofErr w:type="spellEnd"/>
            <w:r w:rsidRPr="00656BCF">
              <w:rPr>
                <w:rFonts w:ascii="Times" w:hAnsi="Times" w:cs="Times"/>
                <w:color w:val="000000"/>
                <w:position w:val="2"/>
                <w:sz w:val="20"/>
                <w:szCs w:val="20"/>
              </w:rPr>
              <w:t>, no need to define interruption requirement.</w:t>
            </w:r>
          </w:p>
          <w:p w14:paraId="42A40338" w14:textId="77777777" w:rsidR="00656BCF" w:rsidRPr="00656BCF" w:rsidRDefault="00656BCF" w:rsidP="000F1A60">
            <w:pPr>
              <w:numPr>
                <w:ilvl w:val="1"/>
                <w:numId w:val="26"/>
              </w:numPr>
              <w:spacing w:before="0" w:beforeAutospacing="0" w:after="0"/>
              <w:jc w:val="both"/>
              <w:rPr>
                <w:rFonts w:ascii="Times" w:hAnsi="Times" w:cs="Times"/>
                <w:color w:val="000000"/>
                <w:position w:val="2"/>
                <w:sz w:val="20"/>
                <w:szCs w:val="20"/>
              </w:rPr>
            </w:pPr>
            <w:r w:rsidRPr="00656BCF">
              <w:rPr>
                <w:rFonts w:ascii="Times" w:hAnsi="Times" w:cs="Times"/>
                <w:color w:val="000000"/>
                <w:position w:val="2"/>
                <w:sz w:val="20"/>
                <w:szCs w:val="20"/>
                <w:lang w:val="en-GB"/>
              </w:rPr>
              <w:t xml:space="preserve">Option 5 (NEC): </w:t>
            </w:r>
            <w:r w:rsidRPr="00656BCF">
              <w:rPr>
                <w:rFonts w:ascii="Times" w:hAnsi="Times" w:cs="Times"/>
                <w:color w:val="000000"/>
                <w:position w:val="2"/>
                <w:sz w:val="20"/>
                <w:szCs w:val="20"/>
              </w:rPr>
              <w:t>RAN4 to postpone the discussion on interruption uncertainty (T</w:t>
            </w:r>
            <w:r w:rsidRPr="00656BCF">
              <w:rPr>
                <w:rFonts w:ascii="Times" w:hAnsi="Times" w:cs="Times"/>
                <w:color w:val="000000"/>
                <w:position w:val="2"/>
                <w:sz w:val="20"/>
                <w:szCs w:val="20"/>
                <w:vertAlign w:val="subscript"/>
              </w:rPr>
              <w:t>IU</w:t>
            </w:r>
            <w:r w:rsidRPr="00656BCF">
              <w:rPr>
                <w:rFonts w:ascii="Times" w:hAnsi="Times" w:cs="Times"/>
                <w:color w:val="000000"/>
                <w:position w:val="2"/>
                <w:sz w:val="20"/>
                <w:szCs w:val="20"/>
              </w:rPr>
              <w:t xml:space="preserve">) till </w:t>
            </w:r>
            <w:proofErr w:type="gramStart"/>
            <w:r w:rsidRPr="00656BCF">
              <w:rPr>
                <w:rFonts w:ascii="Times" w:hAnsi="Times" w:cs="Times"/>
                <w:color w:val="000000"/>
                <w:position w:val="2"/>
                <w:sz w:val="20"/>
                <w:szCs w:val="20"/>
              </w:rPr>
              <w:t>reply</w:t>
            </w:r>
            <w:proofErr w:type="gramEnd"/>
            <w:r w:rsidRPr="00656BCF">
              <w:rPr>
                <w:rFonts w:ascii="Times" w:hAnsi="Times" w:cs="Times"/>
                <w:color w:val="000000"/>
                <w:position w:val="2"/>
                <w:sz w:val="20"/>
                <w:szCs w:val="20"/>
              </w:rPr>
              <w:t xml:space="preserve"> LS from RAN2 is received.</w:t>
            </w:r>
          </w:p>
          <w:p w14:paraId="70C2BDB6" w14:textId="2AC37C1F" w:rsidR="00730D91" w:rsidRPr="00656BCF" w:rsidRDefault="00656BCF" w:rsidP="000F1A60">
            <w:pPr>
              <w:numPr>
                <w:ilvl w:val="1"/>
                <w:numId w:val="26"/>
              </w:numPr>
              <w:spacing w:before="0" w:beforeAutospacing="0" w:after="0"/>
              <w:jc w:val="both"/>
              <w:rPr>
                <w:rFonts w:ascii="Times" w:hAnsi="Times" w:cs="Times"/>
                <w:color w:val="000000"/>
                <w:position w:val="2"/>
              </w:rPr>
            </w:pPr>
            <w:r w:rsidRPr="00656BCF">
              <w:rPr>
                <w:rFonts w:ascii="Times" w:hAnsi="Times" w:cs="Times"/>
                <w:color w:val="000000"/>
                <w:position w:val="2"/>
                <w:sz w:val="20"/>
                <w:szCs w:val="20"/>
                <w:lang w:val="en-GB"/>
              </w:rPr>
              <w:t xml:space="preserve">Option 6 (Qualcomm): </w:t>
            </w:r>
            <w:r w:rsidRPr="00656BCF">
              <w:rPr>
                <w:rFonts w:ascii="Times" w:hAnsi="Times" w:cs="Times"/>
                <w:color w:val="000000"/>
                <w:position w:val="2"/>
                <w:sz w:val="20"/>
                <w:szCs w:val="20"/>
              </w:rPr>
              <w:t>Depending on RAN2 LS reply.</w:t>
            </w:r>
          </w:p>
        </w:tc>
      </w:tr>
    </w:tbl>
    <w:p w14:paraId="728DC300" w14:textId="59EFC72C" w:rsidR="00730D91" w:rsidRDefault="00FD7296" w:rsidP="006A34B2">
      <w:pPr>
        <w:spacing w:before="120"/>
        <w:jc w:val="both"/>
        <w:rPr>
          <w:rFonts w:ascii="Times" w:hAnsi="Times" w:cs="Times"/>
          <w:color w:val="000000"/>
          <w:position w:val="2"/>
        </w:rPr>
      </w:pPr>
      <w:r>
        <w:rPr>
          <w:rFonts w:ascii="Times" w:hAnsi="Times" w:cs="Times"/>
          <w:color w:val="000000"/>
          <w:position w:val="2"/>
        </w:rPr>
        <w:t xml:space="preserve">When sequential processing is used, UE would </w:t>
      </w:r>
      <w:r w:rsidR="009B2925">
        <w:rPr>
          <w:rFonts w:ascii="Times" w:hAnsi="Times" w:cs="Times"/>
          <w:color w:val="000000"/>
          <w:position w:val="2"/>
        </w:rPr>
        <w:t xml:space="preserve">disconnect from network </w:t>
      </w:r>
      <w:r>
        <w:rPr>
          <w:rFonts w:ascii="Times" w:hAnsi="Times" w:cs="Times"/>
          <w:color w:val="000000"/>
          <w:position w:val="2"/>
        </w:rPr>
        <w:t xml:space="preserve">for </w:t>
      </w:r>
      <w:proofErr w:type="spellStart"/>
      <w:r>
        <w:rPr>
          <w:rFonts w:ascii="Times" w:hAnsi="Times" w:cs="Times"/>
          <w:color w:val="000000"/>
          <w:position w:val="2"/>
        </w:rPr>
        <w:t>PCell</w:t>
      </w:r>
      <w:proofErr w:type="spellEnd"/>
      <w:r>
        <w:rPr>
          <w:rFonts w:ascii="Times" w:hAnsi="Times" w:cs="Times"/>
          <w:color w:val="000000"/>
          <w:position w:val="2"/>
        </w:rPr>
        <w:t xml:space="preserve"> HO first</w:t>
      </w:r>
      <w:r w:rsidR="009B2925">
        <w:rPr>
          <w:rFonts w:ascii="Times" w:hAnsi="Times" w:cs="Times"/>
          <w:color w:val="000000"/>
          <w:position w:val="2"/>
        </w:rPr>
        <w:t>;</w:t>
      </w:r>
      <w:r>
        <w:rPr>
          <w:rFonts w:ascii="Times" w:hAnsi="Times" w:cs="Times"/>
          <w:color w:val="000000"/>
          <w:position w:val="2"/>
        </w:rPr>
        <w:t xml:space="preserve"> after</w:t>
      </w:r>
      <w:r w:rsidR="009B2925">
        <w:rPr>
          <w:rFonts w:ascii="Times" w:hAnsi="Times" w:cs="Times"/>
          <w:color w:val="000000"/>
          <w:position w:val="2"/>
        </w:rPr>
        <w:t xml:space="preserve"> successfully RACH to the target </w:t>
      </w:r>
      <w:proofErr w:type="spellStart"/>
      <w:r w:rsidR="009B2925">
        <w:rPr>
          <w:rFonts w:ascii="Times" w:hAnsi="Times" w:cs="Times"/>
          <w:color w:val="000000"/>
          <w:position w:val="2"/>
        </w:rPr>
        <w:t>PCell</w:t>
      </w:r>
      <w:proofErr w:type="spellEnd"/>
      <w:r w:rsidR="009B2925">
        <w:rPr>
          <w:rFonts w:ascii="Times" w:hAnsi="Times" w:cs="Times"/>
          <w:color w:val="000000"/>
          <w:position w:val="2"/>
        </w:rPr>
        <w:t xml:space="preserve"> UE could be scheduled on new </w:t>
      </w:r>
      <w:proofErr w:type="spellStart"/>
      <w:r w:rsidR="009B2925">
        <w:rPr>
          <w:rFonts w:ascii="Times" w:hAnsi="Times" w:cs="Times"/>
          <w:color w:val="000000"/>
          <w:position w:val="2"/>
        </w:rPr>
        <w:t>PCell</w:t>
      </w:r>
      <w:proofErr w:type="spellEnd"/>
      <w:r w:rsidR="009B2925">
        <w:rPr>
          <w:rFonts w:ascii="Times" w:hAnsi="Times" w:cs="Times"/>
          <w:color w:val="000000"/>
          <w:position w:val="2"/>
        </w:rPr>
        <w:t xml:space="preserve"> and UE </w:t>
      </w:r>
      <w:r w:rsidR="00E71C3A">
        <w:rPr>
          <w:rFonts w:ascii="Times" w:hAnsi="Times" w:cs="Times"/>
          <w:color w:val="000000"/>
          <w:position w:val="2"/>
        </w:rPr>
        <w:t>may</w:t>
      </w:r>
      <w:r w:rsidR="009B2925">
        <w:rPr>
          <w:rFonts w:ascii="Times" w:hAnsi="Times" w:cs="Times"/>
          <w:color w:val="000000"/>
          <w:position w:val="2"/>
        </w:rPr>
        <w:t xml:space="preserve"> have an interruption on new </w:t>
      </w:r>
      <w:proofErr w:type="spellStart"/>
      <w:r w:rsidR="009B2925">
        <w:rPr>
          <w:rFonts w:ascii="Times" w:hAnsi="Times" w:cs="Times"/>
          <w:color w:val="000000"/>
          <w:position w:val="2"/>
        </w:rPr>
        <w:t>PCell</w:t>
      </w:r>
      <w:proofErr w:type="spellEnd"/>
      <w:r w:rsidR="009B2925">
        <w:rPr>
          <w:rFonts w:ascii="Times" w:hAnsi="Times" w:cs="Times"/>
          <w:color w:val="000000"/>
          <w:position w:val="2"/>
        </w:rPr>
        <w:t xml:space="preserve"> due to the </w:t>
      </w:r>
      <w:proofErr w:type="spellStart"/>
      <w:r w:rsidR="009B2925">
        <w:rPr>
          <w:rFonts w:ascii="Times" w:hAnsi="Times" w:cs="Times"/>
          <w:color w:val="000000"/>
          <w:position w:val="2"/>
        </w:rPr>
        <w:t>PSCell</w:t>
      </w:r>
      <w:proofErr w:type="spellEnd"/>
      <w:r w:rsidR="009B2925">
        <w:rPr>
          <w:rFonts w:ascii="Times" w:hAnsi="Times" w:cs="Times"/>
          <w:color w:val="000000"/>
          <w:position w:val="2"/>
        </w:rPr>
        <w:t xml:space="preserve"> addition.</w:t>
      </w:r>
    </w:p>
    <w:p w14:paraId="40BF3C35" w14:textId="1F96E662" w:rsidR="009B2925" w:rsidRDefault="009B2925" w:rsidP="006A34B2">
      <w:pPr>
        <w:spacing w:before="120"/>
        <w:jc w:val="both"/>
        <w:rPr>
          <w:rFonts w:ascii="Times" w:hAnsi="Times" w:cs="Times"/>
          <w:color w:val="000000"/>
          <w:position w:val="2"/>
        </w:rPr>
      </w:pPr>
      <w:r>
        <w:rPr>
          <w:rFonts w:ascii="Times" w:hAnsi="Times" w:cs="Times"/>
          <w:color w:val="000000"/>
          <w:position w:val="2"/>
        </w:rPr>
        <w:t xml:space="preserve">When parallel processing is used, UE would disconnect from network for </w:t>
      </w:r>
      <w:proofErr w:type="spellStart"/>
      <w:r>
        <w:rPr>
          <w:rFonts w:ascii="Times" w:hAnsi="Times" w:cs="Times"/>
          <w:color w:val="000000"/>
          <w:position w:val="2"/>
        </w:rPr>
        <w:t>PCell</w:t>
      </w:r>
      <w:proofErr w:type="spellEnd"/>
      <w:r>
        <w:rPr>
          <w:rFonts w:ascii="Times" w:hAnsi="Times" w:cs="Times"/>
          <w:color w:val="000000"/>
          <w:position w:val="2"/>
        </w:rPr>
        <w:t xml:space="preserve"> HO first and during the HO procedure UE can also perform the </w:t>
      </w:r>
      <w:proofErr w:type="spellStart"/>
      <w:r>
        <w:rPr>
          <w:rFonts w:ascii="Times" w:hAnsi="Times" w:cs="Times"/>
          <w:color w:val="000000"/>
          <w:position w:val="2"/>
        </w:rPr>
        <w:t>PSCell</w:t>
      </w:r>
      <w:proofErr w:type="spellEnd"/>
      <w:r>
        <w:rPr>
          <w:rFonts w:ascii="Times" w:hAnsi="Times" w:cs="Times"/>
          <w:color w:val="000000"/>
          <w:position w:val="2"/>
        </w:rPr>
        <w:t xml:space="preserve"> addition. If </w:t>
      </w:r>
      <w:proofErr w:type="spellStart"/>
      <w:r>
        <w:rPr>
          <w:rFonts w:ascii="Times" w:hAnsi="Times" w:cs="Times"/>
          <w:color w:val="000000"/>
          <w:position w:val="2"/>
        </w:rPr>
        <w:t>PSCell</w:t>
      </w:r>
      <w:proofErr w:type="spellEnd"/>
      <w:r>
        <w:rPr>
          <w:rFonts w:ascii="Times" w:hAnsi="Times" w:cs="Times"/>
          <w:color w:val="000000"/>
          <w:position w:val="2"/>
        </w:rPr>
        <w:t xml:space="preserve"> addition is completed earlier than </w:t>
      </w:r>
      <w:proofErr w:type="spellStart"/>
      <w:r>
        <w:rPr>
          <w:rFonts w:ascii="Times" w:hAnsi="Times" w:cs="Times"/>
          <w:color w:val="000000"/>
          <w:position w:val="2"/>
        </w:rPr>
        <w:t>PCell</w:t>
      </w:r>
      <w:proofErr w:type="spellEnd"/>
      <w:r>
        <w:rPr>
          <w:rFonts w:ascii="Times" w:hAnsi="Times" w:cs="Times"/>
          <w:color w:val="000000"/>
          <w:position w:val="2"/>
        </w:rPr>
        <w:t xml:space="preserve"> HO, since UE would not be scheduled on </w:t>
      </w:r>
      <w:proofErr w:type="spellStart"/>
      <w:r>
        <w:rPr>
          <w:rFonts w:ascii="Times" w:hAnsi="Times" w:cs="Times"/>
          <w:color w:val="000000"/>
          <w:position w:val="2"/>
        </w:rPr>
        <w:t>PSCell</w:t>
      </w:r>
      <w:proofErr w:type="spellEnd"/>
      <w:r>
        <w:rPr>
          <w:rFonts w:ascii="Times" w:hAnsi="Times" w:cs="Times"/>
          <w:color w:val="000000"/>
          <w:position w:val="2"/>
        </w:rPr>
        <w:t xml:space="preserve"> before </w:t>
      </w:r>
      <w:proofErr w:type="spellStart"/>
      <w:r>
        <w:rPr>
          <w:rFonts w:ascii="Times" w:hAnsi="Times" w:cs="Times"/>
          <w:color w:val="000000"/>
          <w:position w:val="2"/>
        </w:rPr>
        <w:t>PCell</w:t>
      </w:r>
      <w:proofErr w:type="spellEnd"/>
      <w:r>
        <w:rPr>
          <w:rFonts w:ascii="Times" w:hAnsi="Times" w:cs="Times"/>
          <w:color w:val="000000"/>
          <w:position w:val="2"/>
        </w:rPr>
        <w:t xml:space="preserve"> HO completion, it’s no need to define interruption requirement, i.e., no active serving cell to be interrupted. If </w:t>
      </w:r>
      <w:proofErr w:type="spellStart"/>
      <w:r>
        <w:rPr>
          <w:rFonts w:ascii="Times" w:hAnsi="Times" w:cs="Times"/>
          <w:color w:val="000000"/>
          <w:position w:val="2"/>
        </w:rPr>
        <w:t>PCell</w:t>
      </w:r>
      <w:proofErr w:type="spellEnd"/>
      <w:r>
        <w:rPr>
          <w:rFonts w:ascii="Times" w:hAnsi="Times" w:cs="Times"/>
          <w:color w:val="000000"/>
          <w:position w:val="2"/>
        </w:rPr>
        <w:t xml:space="preserve"> HO is completed earlier than </w:t>
      </w:r>
      <w:proofErr w:type="spellStart"/>
      <w:r>
        <w:rPr>
          <w:rFonts w:ascii="Times" w:hAnsi="Times" w:cs="Times"/>
          <w:color w:val="000000"/>
          <w:position w:val="2"/>
        </w:rPr>
        <w:t>PSCell</w:t>
      </w:r>
      <w:proofErr w:type="spellEnd"/>
      <w:r>
        <w:rPr>
          <w:rFonts w:ascii="Times" w:hAnsi="Times" w:cs="Times"/>
          <w:color w:val="000000"/>
          <w:position w:val="2"/>
        </w:rPr>
        <w:t xml:space="preserve"> addition,</w:t>
      </w:r>
      <w:r w:rsidR="00220568">
        <w:rPr>
          <w:rFonts w:ascii="Times" w:hAnsi="Times" w:cs="Times"/>
          <w:color w:val="000000"/>
          <w:position w:val="2"/>
        </w:rPr>
        <w:t xml:space="preserve"> </w:t>
      </w:r>
      <w:r w:rsidR="00FA21F5">
        <w:rPr>
          <w:rFonts w:ascii="Times" w:hAnsi="Times" w:cs="Times"/>
          <w:color w:val="000000"/>
          <w:position w:val="2"/>
        </w:rPr>
        <w:t xml:space="preserve">in last meeting, we thought the interruption is possible when </w:t>
      </w:r>
      <w:proofErr w:type="spellStart"/>
      <w:r w:rsidR="00FA21F5">
        <w:rPr>
          <w:rFonts w:ascii="Times" w:hAnsi="Times" w:cs="Times"/>
          <w:color w:val="000000"/>
          <w:position w:val="2"/>
        </w:rPr>
        <w:t>PSCell</w:t>
      </w:r>
      <w:proofErr w:type="spellEnd"/>
      <w:r w:rsidR="00FA21F5">
        <w:rPr>
          <w:rFonts w:ascii="Times" w:hAnsi="Times" w:cs="Times"/>
          <w:color w:val="000000"/>
          <w:position w:val="2"/>
        </w:rPr>
        <w:t xml:space="preserve"> RF tuning happens during </w:t>
      </w:r>
      <w:proofErr w:type="spellStart"/>
      <w:r w:rsidR="00FA21F5">
        <w:rPr>
          <w:rFonts w:ascii="Times" w:hAnsi="Times" w:cs="Times"/>
          <w:color w:val="000000"/>
          <w:position w:val="2"/>
        </w:rPr>
        <w:t>PCell</w:t>
      </w:r>
      <w:proofErr w:type="spellEnd"/>
      <w:r w:rsidR="00FA21F5">
        <w:rPr>
          <w:rFonts w:ascii="Times" w:hAnsi="Times" w:cs="Times"/>
          <w:color w:val="000000"/>
          <w:position w:val="2"/>
        </w:rPr>
        <w:t xml:space="preserve"> data/control reception/transmission; but </w:t>
      </w:r>
      <w:proofErr w:type="gramStart"/>
      <w:r w:rsidR="00FA21F5">
        <w:rPr>
          <w:rFonts w:ascii="Times" w:hAnsi="Times" w:cs="Times"/>
          <w:color w:val="000000"/>
          <w:position w:val="2"/>
        </w:rPr>
        <w:t>actually</w:t>
      </w:r>
      <w:proofErr w:type="gramEnd"/>
      <w:r w:rsidR="00FA21F5">
        <w:rPr>
          <w:rFonts w:ascii="Times" w:hAnsi="Times" w:cs="Times"/>
          <w:color w:val="000000"/>
          <w:position w:val="2"/>
        </w:rPr>
        <w:t xml:space="preserve"> it could be avoided by UE implementation, that is, UE could tune RF for both target </w:t>
      </w:r>
      <w:proofErr w:type="spellStart"/>
      <w:r w:rsidR="00FA21F5">
        <w:rPr>
          <w:rFonts w:ascii="Times" w:hAnsi="Times" w:cs="Times"/>
          <w:color w:val="000000"/>
          <w:position w:val="2"/>
        </w:rPr>
        <w:t>PCell</w:t>
      </w:r>
      <w:proofErr w:type="spellEnd"/>
      <w:r w:rsidR="00FA21F5">
        <w:rPr>
          <w:rFonts w:ascii="Times" w:hAnsi="Times" w:cs="Times"/>
          <w:color w:val="000000"/>
          <w:position w:val="2"/>
        </w:rPr>
        <w:t xml:space="preserve"> and target </w:t>
      </w:r>
      <w:proofErr w:type="spellStart"/>
      <w:r w:rsidR="00FA21F5">
        <w:rPr>
          <w:rFonts w:ascii="Times" w:hAnsi="Times" w:cs="Times"/>
          <w:color w:val="000000"/>
          <w:position w:val="2"/>
        </w:rPr>
        <w:t>PSCell</w:t>
      </w:r>
      <w:proofErr w:type="spellEnd"/>
      <w:r w:rsidR="00FA21F5">
        <w:rPr>
          <w:rFonts w:ascii="Times" w:hAnsi="Times" w:cs="Times"/>
          <w:color w:val="000000"/>
          <w:position w:val="2"/>
        </w:rPr>
        <w:t xml:space="preserve"> at the same time, as shown in figure </w:t>
      </w:r>
      <w:r w:rsidR="00F328A2">
        <w:rPr>
          <w:rFonts w:ascii="Times" w:hAnsi="Times" w:cs="Times"/>
          <w:color w:val="000000"/>
          <w:position w:val="2"/>
        </w:rPr>
        <w:t>2</w:t>
      </w:r>
      <w:r w:rsidR="00FA21F5">
        <w:rPr>
          <w:rFonts w:ascii="Times" w:hAnsi="Times" w:cs="Times"/>
          <w:color w:val="000000"/>
          <w:position w:val="2"/>
        </w:rPr>
        <w:t>.</w:t>
      </w:r>
    </w:p>
    <w:p w14:paraId="72842E34" w14:textId="006F6DDD" w:rsidR="00220568" w:rsidRDefault="00FA21F5" w:rsidP="00220568">
      <w:pPr>
        <w:keepNext/>
        <w:spacing w:before="120"/>
        <w:jc w:val="center"/>
      </w:pPr>
      <w:r w:rsidRPr="00FA21F5">
        <w:rPr>
          <w:noProof/>
        </w:rPr>
        <w:drawing>
          <wp:inline distT="0" distB="0" distL="0" distR="0" wp14:anchorId="4DD655A1" wp14:editId="508BBD19">
            <wp:extent cx="3792772" cy="21519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07605" cy="2160369"/>
                    </a:xfrm>
                    <a:prstGeom prst="rect">
                      <a:avLst/>
                    </a:prstGeom>
                  </pic:spPr>
                </pic:pic>
              </a:graphicData>
            </a:graphic>
          </wp:inline>
        </w:drawing>
      </w:r>
    </w:p>
    <w:p w14:paraId="019AD335" w14:textId="14FFBFFF" w:rsidR="00312976" w:rsidRDefault="00220568" w:rsidP="00220568">
      <w:pPr>
        <w:pStyle w:val="Caption"/>
        <w:jc w:val="center"/>
      </w:pPr>
      <w:r>
        <w:t xml:space="preserve">Figure </w:t>
      </w:r>
      <w:r w:rsidR="00F328A2">
        <w:t>2</w:t>
      </w:r>
      <w:r>
        <w:t xml:space="preserve">. </w:t>
      </w:r>
      <w:r w:rsidR="00FA21F5">
        <w:t xml:space="preserve">align the RF tuning to avoid interruption </w:t>
      </w:r>
    </w:p>
    <w:p w14:paraId="1A0C59D3" w14:textId="447C29C6" w:rsidR="00F328A2" w:rsidRPr="00F328A2" w:rsidRDefault="00220568" w:rsidP="00B46A59">
      <w:pPr>
        <w:spacing w:before="0" w:beforeAutospacing="0" w:after="0"/>
        <w:rPr>
          <w:b/>
          <w:bCs/>
          <w:i/>
          <w:iCs/>
          <w:lang w:val="x-none"/>
        </w:rPr>
      </w:pPr>
      <w:r w:rsidRPr="00220568">
        <w:rPr>
          <w:b/>
          <w:bCs/>
          <w:i/>
          <w:iCs/>
          <w:lang w:eastAsia="x-none"/>
        </w:rPr>
        <w:t xml:space="preserve">Proposal </w:t>
      </w:r>
      <w:r w:rsidR="006E6703">
        <w:rPr>
          <w:b/>
          <w:bCs/>
          <w:i/>
          <w:iCs/>
          <w:lang w:eastAsia="x-none"/>
        </w:rPr>
        <w:t>20</w:t>
      </w:r>
      <w:r w:rsidRPr="00220568">
        <w:rPr>
          <w:b/>
          <w:bCs/>
          <w:i/>
          <w:iCs/>
          <w:lang w:eastAsia="x-none"/>
        </w:rPr>
        <w:t xml:space="preserve">: </w:t>
      </w:r>
      <w:r w:rsidR="00F328A2" w:rsidRPr="00F328A2">
        <w:rPr>
          <w:b/>
          <w:bCs/>
          <w:i/>
          <w:iCs/>
          <w:lang w:val="x-none"/>
        </w:rPr>
        <w:t xml:space="preserve">Interruption in legacy handover delay requirement can be applied for </w:t>
      </w:r>
      <w:proofErr w:type="spellStart"/>
      <w:r w:rsidR="00F328A2" w:rsidRPr="00F328A2">
        <w:rPr>
          <w:b/>
          <w:bCs/>
          <w:i/>
          <w:iCs/>
          <w:lang w:val="x-none"/>
        </w:rPr>
        <w:t>Pcell</w:t>
      </w:r>
      <w:proofErr w:type="spellEnd"/>
      <w:r w:rsidR="00F328A2" w:rsidRPr="00F328A2">
        <w:rPr>
          <w:b/>
          <w:bCs/>
          <w:i/>
          <w:iCs/>
          <w:lang w:val="x-none"/>
        </w:rPr>
        <w:t xml:space="preserve">. No interruption is defined on </w:t>
      </w:r>
      <w:proofErr w:type="spellStart"/>
      <w:r w:rsidR="00F328A2" w:rsidRPr="00F328A2">
        <w:rPr>
          <w:b/>
          <w:bCs/>
          <w:i/>
          <w:iCs/>
          <w:lang w:val="x-none"/>
        </w:rPr>
        <w:t>PSCell</w:t>
      </w:r>
      <w:proofErr w:type="spellEnd"/>
      <w:r w:rsidR="00F328A2" w:rsidRPr="00F328A2">
        <w:rPr>
          <w:b/>
          <w:bCs/>
          <w:i/>
          <w:iCs/>
          <w:lang w:val="x-none"/>
        </w:rPr>
        <w:t>.</w:t>
      </w:r>
    </w:p>
    <w:p w14:paraId="66DEAEEB" w14:textId="77777777" w:rsidR="00F328A2" w:rsidRPr="00F328A2" w:rsidRDefault="00F328A2" w:rsidP="00B46A59">
      <w:pPr>
        <w:pStyle w:val="ListParagraph"/>
        <w:numPr>
          <w:ilvl w:val="0"/>
          <w:numId w:val="27"/>
        </w:numPr>
        <w:spacing w:before="0" w:beforeAutospacing="0" w:line="240" w:lineRule="auto"/>
        <w:ind w:firstLineChars="0"/>
        <w:rPr>
          <w:b/>
          <w:bCs/>
          <w:i/>
          <w:iCs/>
          <w:sz w:val="24"/>
          <w:szCs w:val="24"/>
        </w:rPr>
      </w:pPr>
      <w:r w:rsidRPr="00F328A2">
        <w:rPr>
          <w:b/>
          <w:bCs/>
          <w:i/>
          <w:iCs/>
          <w:sz w:val="24"/>
          <w:szCs w:val="24"/>
        </w:rPr>
        <w:t xml:space="preserve">If sequential processing is used for HO with </w:t>
      </w:r>
      <w:proofErr w:type="spellStart"/>
      <w:r w:rsidRPr="00F328A2">
        <w:rPr>
          <w:b/>
          <w:bCs/>
          <w:i/>
          <w:iCs/>
          <w:sz w:val="24"/>
          <w:szCs w:val="24"/>
        </w:rPr>
        <w:t>PSCell</w:t>
      </w:r>
      <w:proofErr w:type="spellEnd"/>
      <w:r w:rsidRPr="00F328A2">
        <w:rPr>
          <w:b/>
          <w:bCs/>
          <w:i/>
          <w:iCs/>
          <w:sz w:val="24"/>
          <w:szCs w:val="24"/>
        </w:rPr>
        <w:t xml:space="preserve">, UE may have an interruption on new </w:t>
      </w:r>
      <w:proofErr w:type="spellStart"/>
      <w:r w:rsidRPr="00F328A2">
        <w:rPr>
          <w:b/>
          <w:bCs/>
          <w:i/>
          <w:iCs/>
          <w:sz w:val="24"/>
          <w:szCs w:val="24"/>
        </w:rPr>
        <w:t>PCell</w:t>
      </w:r>
      <w:proofErr w:type="spellEnd"/>
      <w:r w:rsidRPr="00F328A2">
        <w:rPr>
          <w:b/>
          <w:bCs/>
          <w:i/>
          <w:iCs/>
          <w:sz w:val="24"/>
          <w:szCs w:val="24"/>
        </w:rPr>
        <w:t xml:space="preserve"> due to the </w:t>
      </w:r>
      <w:proofErr w:type="spellStart"/>
      <w:r w:rsidRPr="00F328A2">
        <w:rPr>
          <w:b/>
          <w:bCs/>
          <w:i/>
          <w:iCs/>
          <w:sz w:val="24"/>
          <w:szCs w:val="24"/>
        </w:rPr>
        <w:t>PSCell</w:t>
      </w:r>
      <w:proofErr w:type="spellEnd"/>
      <w:r w:rsidRPr="00F328A2">
        <w:rPr>
          <w:b/>
          <w:bCs/>
          <w:i/>
          <w:iCs/>
          <w:sz w:val="24"/>
          <w:szCs w:val="24"/>
        </w:rPr>
        <w:t xml:space="preserve"> addition. </w:t>
      </w:r>
    </w:p>
    <w:p w14:paraId="07E96137" w14:textId="7A5C51D2" w:rsidR="00F328A2" w:rsidRDefault="00F328A2" w:rsidP="00B46A59">
      <w:pPr>
        <w:pStyle w:val="ListParagraph"/>
        <w:numPr>
          <w:ilvl w:val="0"/>
          <w:numId w:val="27"/>
        </w:numPr>
        <w:spacing w:before="0" w:beforeAutospacing="0" w:line="240" w:lineRule="auto"/>
        <w:ind w:firstLineChars="0"/>
        <w:rPr>
          <w:b/>
          <w:bCs/>
          <w:i/>
          <w:iCs/>
          <w:sz w:val="24"/>
          <w:szCs w:val="24"/>
        </w:rPr>
      </w:pPr>
      <w:r w:rsidRPr="00F328A2">
        <w:rPr>
          <w:b/>
          <w:bCs/>
          <w:i/>
          <w:iCs/>
          <w:sz w:val="24"/>
          <w:szCs w:val="24"/>
        </w:rPr>
        <w:t xml:space="preserve">If parallel processing is used for HO with </w:t>
      </w:r>
      <w:proofErr w:type="spellStart"/>
      <w:r w:rsidRPr="00F328A2">
        <w:rPr>
          <w:b/>
          <w:bCs/>
          <w:i/>
          <w:iCs/>
          <w:sz w:val="24"/>
          <w:szCs w:val="24"/>
        </w:rPr>
        <w:t>PSCell</w:t>
      </w:r>
      <w:proofErr w:type="spellEnd"/>
      <w:r w:rsidRPr="00F328A2">
        <w:rPr>
          <w:b/>
          <w:bCs/>
          <w:i/>
          <w:iCs/>
          <w:sz w:val="24"/>
          <w:szCs w:val="24"/>
        </w:rPr>
        <w:t>, no need to define interruption requirement.</w:t>
      </w:r>
    </w:p>
    <w:p w14:paraId="3CBEEBC3" w14:textId="1D525E60" w:rsidR="00EE1D1A" w:rsidRDefault="00EE1D1A" w:rsidP="00EE1D1A">
      <w:pPr>
        <w:pStyle w:val="Heading1"/>
        <w:numPr>
          <w:ilvl w:val="0"/>
          <w:numId w:val="10"/>
        </w:numPr>
        <w:pBdr>
          <w:top w:val="single" w:sz="12" w:space="2" w:color="auto"/>
        </w:pBdr>
        <w:jc w:val="both"/>
        <w:rPr>
          <w:sz w:val="32"/>
        </w:rPr>
      </w:pPr>
      <w:r>
        <w:rPr>
          <w:sz w:val="32"/>
        </w:rPr>
        <w:lastRenderedPageBreak/>
        <w:t>Others</w:t>
      </w:r>
    </w:p>
    <w:p w14:paraId="7BFB59B8" w14:textId="187843B9" w:rsidR="00EE1D1A" w:rsidRDefault="00EE1D1A" w:rsidP="00EE1D1A">
      <w:pPr>
        <w:jc w:val="both"/>
        <w:rPr>
          <w:lang w:val="en-GB"/>
        </w:rPr>
      </w:pPr>
      <w:r>
        <w:rPr>
          <w:lang w:val="en-GB"/>
        </w:rPr>
        <w:t xml:space="preserve">In the previous discussion, the CSI-RS based CFRA is missing for both </w:t>
      </w:r>
      <w:proofErr w:type="spellStart"/>
      <w:r>
        <w:rPr>
          <w:lang w:val="en-GB"/>
        </w:rPr>
        <w:t>PCell</w:t>
      </w:r>
      <w:proofErr w:type="spellEnd"/>
      <w:r>
        <w:rPr>
          <w:lang w:val="en-GB"/>
        </w:rPr>
        <w:t xml:space="preserve"> HO and </w:t>
      </w:r>
      <w:proofErr w:type="spellStart"/>
      <w:r>
        <w:rPr>
          <w:lang w:val="en-GB"/>
        </w:rPr>
        <w:t>PSCell</w:t>
      </w:r>
      <w:proofErr w:type="spellEnd"/>
      <w:r>
        <w:rPr>
          <w:lang w:val="en-GB"/>
        </w:rPr>
        <w:t xml:space="preserve"> addition. If the target </w:t>
      </w:r>
      <w:proofErr w:type="spellStart"/>
      <w:r>
        <w:rPr>
          <w:lang w:val="en-GB"/>
        </w:rPr>
        <w:t>PCell</w:t>
      </w:r>
      <w:proofErr w:type="spellEnd"/>
      <w:r>
        <w:rPr>
          <w:lang w:val="en-GB"/>
        </w:rPr>
        <w:t xml:space="preserve"> or target </w:t>
      </w:r>
      <w:proofErr w:type="spellStart"/>
      <w:r>
        <w:rPr>
          <w:lang w:val="en-GB"/>
        </w:rPr>
        <w:t>PSCell</w:t>
      </w:r>
      <w:proofErr w:type="spellEnd"/>
      <w:r>
        <w:rPr>
          <w:lang w:val="en-GB"/>
        </w:rPr>
        <w:t xml:space="preserve"> has been configured with CSI-RS CFRA, the additional CSI-RS based L3 measurement is needed before UE transmits preamble to the target </w:t>
      </w:r>
      <w:proofErr w:type="spellStart"/>
      <w:r>
        <w:rPr>
          <w:lang w:val="en-GB"/>
        </w:rPr>
        <w:t>PCell</w:t>
      </w:r>
      <w:proofErr w:type="spellEnd"/>
      <w:r>
        <w:rPr>
          <w:lang w:val="en-GB"/>
        </w:rPr>
        <w:t xml:space="preserve"> or </w:t>
      </w:r>
      <w:proofErr w:type="spellStart"/>
      <w:r>
        <w:rPr>
          <w:lang w:val="en-GB"/>
        </w:rPr>
        <w:t>PSCell</w:t>
      </w:r>
      <w:proofErr w:type="spellEnd"/>
      <w:r>
        <w:rPr>
          <w:lang w:val="en-GB"/>
        </w:rPr>
        <w:t xml:space="preserve">, </w:t>
      </w:r>
      <w:proofErr w:type="gramStart"/>
      <w:r>
        <w:rPr>
          <w:lang w:val="en-GB"/>
        </w:rPr>
        <w:t>and also</w:t>
      </w:r>
      <w:proofErr w:type="gramEnd"/>
      <w:r>
        <w:rPr>
          <w:lang w:val="en-GB"/>
        </w:rPr>
        <w:t xml:space="preserve">, the association time between RO and CSI-RS shall be clarified in the requirement. However, CSI-RS based CFRA was not specified in legacy handover and </w:t>
      </w:r>
      <w:proofErr w:type="spellStart"/>
      <w:r>
        <w:rPr>
          <w:lang w:val="en-GB"/>
        </w:rPr>
        <w:t>PSCell</w:t>
      </w:r>
      <w:proofErr w:type="spellEnd"/>
      <w:r>
        <w:rPr>
          <w:lang w:val="en-GB"/>
        </w:rPr>
        <w:t xml:space="preserve"> addition requirement. </w:t>
      </w:r>
      <w:proofErr w:type="gramStart"/>
      <w:r>
        <w:rPr>
          <w:lang w:val="en-GB"/>
        </w:rPr>
        <w:t>So</w:t>
      </w:r>
      <w:proofErr w:type="gramEnd"/>
      <w:r>
        <w:rPr>
          <w:lang w:val="en-GB"/>
        </w:rPr>
        <w:t xml:space="preserve"> we propose that,</w:t>
      </w:r>
    </w:p>
    <w:p w14:paraId="51F7738F" w14:textId="77777777" w:rsidR="00EE1D1A" w:rsidRPr="00EE1D1A" w:rsidRDefault="00EE1D1A" w:rsidP="00C44AEE">
      <w:pPr>
        <w:pStyle w:val="Caption"/>
        <w:spacing w:before="0" w:beforeAutospacing="0" w:after="0"/>
        <w:rPr>
          <w:i/>
          <w:iCs/>
        </w:rPr>
      </w:pPr>
      <w:r w:rsidRPr="00EE1D1A">
        <w:rPr>
          <w:i/>
          <w:iCs/>
        </w:rPr>
        <w:t xml:space="preserve">Proposal 21: </w:t>
      </w:r>
    </w:p>
    <w:p w14:paraId="648031D9" w14:textId="4F5A3030" w:rsidR="00EE1D1A" w:rsidRPr="00EE1D1A" w:rsidRDefault="00EE1D1A" w:rsidP="00C44AEE">
      <w:pPr>
        <w:pStyle w:val="Caption"/>
        <w:spacing w:before="0" w:beforeAutospacing="0" w:after="0"/>
        <w:rPr>
          <w:i/>
          <w:iCs/>
        </w:rPr>
      </w:pPr>
      <w:r w:rsidRPr="00EE1D1A">
        <w:rPr>
          <w:i/>
          <w:iCs/>
        </w:rPr>
        <w:t xml:space="preserve">If CSI-RS based CFRA is used for RACH on </w:t>
      </w:r>
      <w:proofErr w:type="spellStart"/>
      <w:r w:rsidRPr="00EE1D1A">
        <w:rPr>
          <w:i/>
          <w:iCs/>
        </w:rPr>
        <w:t>PSCell</w:t>
      </w:r>
      <w:proofErr w:type="spellEnd"/>
      <w:r w:rsidRPr="00EE1D1A">
        <w:rPr>
          <w:i/>
          <w:iCs/>
        </w:rPr>
        <w:t xml:space="preserve">, the additional CSI-RS measurement and the CSI-RS to RO association period shall be considered. </w:t>
      </w:r>
    </w:p>
    <w:p w14:paraId="59B75466" w14:textId="68A19A6C" w:rsidR="00EE1D1A" w:rsidRPr="00EE1D1A" w:rsidRDefault="00EE1D1A" w:rsidP="00C44AEE">
      <w:pPr>
        <w:pStyle w:val="Caption"/>
        <w:spacing w:before="0" w:beforeAutospacing="0" w:after="0"/>
        <w:rPr>
          <w:i/>
          <w:iCs/>
        </w:rPr>
      </w:pPr>
      <w:r w:rsidRPr="00EE1D1A">
        <w:rPr>
          <w:i/>
          <w:iCs/>
        </w:rPr>
        <w:t xml:space="preserve">The baseline requirement of </w:t>
      </w:r>
      <w:proofErr w:type="spellStart"/>
      <w:r w:rsidRPr="00EE1D1A">
        <w:rPr>
          <w:i/>
          <w:iCs/>
        </w:rPr>
        <w:t>PSCell</w:t>
      </w:r>
      <w:proofErr w:type="spellEnd"/>
      <w:r w:rsidRPr="00EE1D1A">
        <w:rPr>
          <w:i/>
          <w:iCs/>
        </w:rPr>
        <w:t xml:space="preserve"> addition and handover when CSI-RS based CFRA is used could be discussed in TEI16.</w:t>
      </w:r>
    </w:p>
    <w:p w14:paraId="06C92962" w14:textId="1F43276A" w:rsidR="00712CC1" w:rsidRPr="00B7162C" w:rsidRDefault="00712CC1" w:rsidP="00F328A2">
      <w:pPr>
        <w:pStyle w:val="Heading1"/>
        <w:numPr>
          <w:ilvl w:val="0"/>
          <w:numId w:val="10"/>
        </w:numPr>
        <w:pBdr>
          <w:top w:val="single" w:sz="12" w:space="2" w:color="auto"/>
        </w:pBdr>
        <w:jc w:val="both"/>
        <w:rPr>
          <w:sz w:val="32"/>
        </w:rPr>
      </w:pPr>
      <w:r w:rsidRPr="00B7162C">
        <w:rPr>
          <w:rFonts w:hint="eastAsia"/>
          <w:sz w:val="32"/>
        </w:rPr>
        <w:t>Conclusion</w:t>
      </w:r>
    </w:p>
    <w:p w14:paraId="69B2B124" w14:textId="475E72EB" w:rsidR="00DC52ED" w:rsidRPr="00D52283" w:rsidRDefault="004C0D4F" w:rsidP="00DC52ED">
      <w:pPr>
        <w:jc w:val="both"/>
      </w:pPr>
      <w:r w:rsidRPr="004C0D4F">
        <w:t xml:space="preserve">In this contribution we discuss the scenarios for HO with </w:t>
      </w:r>
      <w:proofErr w:type="spellStart"/>
      <w:r w:rsidRPr="004C0D4F">
        <w:t>PSCell</w:t>
      </w:r>
      <w:proofErr w:type="spellEnd"/>
      <w:r w:rsidRPr="004C0D4F">
        <w:t xml:space="preserve"> as well as the requirements for corresponding HO delay</w:t>
      </w:r>
      <w:r w:rsidR="00DC52ED" w:rsidRPr="00DC52ED">
        <w:rPr>
          <w:iCs/>
        </w:rPr>
        <w:t>.</w:t>
      </w:r>
    </w:p>
    <w:p w14:paraId="779EADA6" w14:textId="200F25A4" w:rsidR="00BB6AFB" w:rsidRPr="00BB6AFB" w:rsidRDefault="00BB6AFB" w:rsidP="00BB6AFB">
      <w:pPr>
        <w:spacing w:after="0"/>
        <w:jc w:val="both"/>
        <w:rPr>
          <w:rFonts w:cs="v4.2.0"/>
          <w:b/>
          <w:bCs/>
          <w:i/>
          <w:iCs/>
        </w:rPr>
      </w:pPr>
      <w:r w:rsidRPr="00BB6AFB">
        <w:rPr>
          <w:rFonts w:cs="v4.2.0"/>
          <w:b/>
          <w:bCs/>
          <w:i/>
          <w:iCs/>
        </w:rPr>
        <w:t xml:space="preserve">Proposal 1: RAN4 specifies RRM requirement for HO with </w:t>
      </w:r>
      <w:proofErr w:type="spellStart"/>
      <w:r w:rsidRPr="00BB6AFB">
        <w:rPr>
          <w:rFonts w:cs="v4.2.0"/>
          <w:b/>
          <w:bCs/>
          <w:i/>
          <w:iCs/>
        </w:rPr>
        <w:t>PSCell</w:t>
      </w:r>
      <w:proofErr w:type="spellEnd"/>
      <w:r w:rsidRPr="00BB6AFB">
        <w:rPr>
          <w:rFonts w:cs="v4.2.0"/>
          <w:b/>
          <w:bCs/>
          <w:i/>
          <w:iCs/>
        </w:rPr>
        <w:t xml:space="preserve"> for following scenarios:</w:t>
      </w:r>
    </w:p>
    <w:p w14:paraId="1D78C20D" w14:textId="77777777" w:rsidR="00BB6AFB" w:rsidRPr="00BB6AFB" w:rsidRDefault="00BB6AFB" w:rsidP="000F1A60">
      <w:pPr>
        <w:numPr>
          <w:ilvl w:val="0"/>
          <w:numId w:val="14"/>
        </w:numPr>
        <w:spacing w:after="0"/>
        <w:jc w:val="both"/>
        <w:rPr>
          <w:rFonts w:cs="v4.2.0"/>
          <w:b/>
          <w:bCs/>
          <w:i/>
          <w:iCs/>
        </w:rPr>
      </w:pPr>
      <w:r w:rsidRPr="00BB6AFB">
        <w:rPr>
          <w:rFonts w:cs="v4.2.0"/>
          <w:b/>
          <w:bCs/>
          <w:i/>
          <w:iCs/>
        </w:rPr>
        <w:t>from NR SA to EN-DC</w:t>
      </w:r>
    </w:p>
    <w:p w14:paraId="3CB9333B" w14:textId="77777777" w:rsidR="00BB6AFB" w:rsidRPr="00BB6AFB" w:rsidRDefault="00BB6AFB" w:rsidP="000F1A60">
      <w:pPr>
        <w:numPr>
          <w:ilvl w:val="0"/>
          <w:numId w:val="14"/>
        </w:numPr>
        <w:spacing w:after="0"/>
        <w:jc w:val="both"/>
        <w:rPr>
          <w:rFonts w:cs="v4.2.0"/>
          <w:b/>
          <w:bCs/>
          <w:i/>
          <w:iCs/>
        </w:rPr>
      </w:pPr>
      <w:r w:rsidRPr="00BB6AFB">
        <w:rPr>
          <w:rFonts w:cs="v4.2.0"/>
          <w:b/>
          <w:bCs/>
          <w:i/>
          <w:iCs/>
        </w:rPr>
        <w:t>from EN-DC to EN-DC</w:t>
      </w:r>
    </w:p>
    <w:p w14:paraId="27EF355A" w14:textId="77777777" w:rsidR="00BB6AFB" w:rsidRPr="00BB6AFB" w:rsidRDefault="00BB6AFB" w:rsidP="000F1A60">
      <w:pPr>
        <w:numPr>
          <w:ilvl w:val="0"/>
          <w:numId w:val="14"/>
        </w:numPr>
        <w:spacing w:after="0"/>
        <w:jc w:val="both"/>
        <w:rPr>
          <w:rFonts w:cs="v4.2.0"/>
          <w:b/>
          <w:bCs/>
          <w:i/>
          <w:iCs/>
        </w:rPr>
      </w:pPr>
      <w:r w:rsidRPr="00BB6AFB">
        <w:rPr>
          <w:rFonts w:cs="v4.2.0"/>
          <w:b/>
          <w:bCs/>
          <w:i/>
          <w:iCs/>
        </w:rPr>
        <w:t>from NE-DC to NE-DC</w:t>
      </w:r>
    </w:p>
    <w:p w14:paraId="1EDE8C26" w14:textId="77777777" w:rsidR="00BB6AFB" w:rsidRPr="00BB6AFB" w:rsidRDefault="00BB6AFB" w:rsidP="000F1A60">
      <w:pPr>
        <w:numPr>
          <w:ilvl w:val="0"/>
          <w:numId w:val="14"/>
        </w:numPr>
        <w:spacing w:after="0"/>
        <w:jc w:val="both"/>
        <w:rPr>
          <w:rFonts w:cs="v4.2.0"/>
          <w:b/>
          <w:bCs/>
          <w:i/>
          <w:iCs/>
        </w:rPr>
      </w:pPr>
      <w:r w:rsidRPr="00BB6AFB">
        <w:rPr>
          <w:rFonts w:cs="v4.2.0"/>
          <w:b/>
          <w:bCs/>
          <w:i/>
          <w:iCs/>
        </w:rPr>
        <w:t>from NR-DC to NR-DC</w:t>
      </w:r>
    </w:p>
    <w:p w14:paraId="5C8A0D26" w14:textId="77777777" w:rsidR="00BB6AFB" w:rsidRDefault="00BB6AFB" w:rsidP="00BB6AFB">
      <w:pPr>
        <w:jc w:val="both"/>
        <w:rPr>
          <w:rFonts w:cs="v4.2.0"/>
          <w:b/>
          <w:bCs/>
          <w:i/>
          <w:iCs/>
        </w:rPr>
      </w:pPr>
      <w:r w:rsidRPr="00E4796D">
        <w:rPr>
          <w:rFonts w:cs="v4.2.0"/>
          <w:b/>
          <w:bCs/>
          <w:i/>
          <w:iCs/>
        </w:rPr>
        <w:t xml:space="preserve">Proposal 2: </w:t>
      </w:r>
      <w:r>
        <w:rPr>
          <w:rFonts w:cs="v4.2.0"/>
          <w:b/>
          <w:bCs/>
          <w:i/>
          <w:iCs/>
        </w:rPr>
        <w:t xml:space="preserve">In R17 </w:t>
      </w:r>
      <w:proofErr w:type="spellStart"/>
      <w:r>
        <w:rPr>
          <w:rFonts w:cs="v4.2.0"/>
          <w:b/>
          <w:bCs/>
          <w:i/>
          <w:iCs/>
        </w:rPr>
        <w:t>FeRRM</w:t>
      </w:r>
      <w:proofErr w:type="spellEnd"/>
      <w:r>
        <w:rPr>
          <w:rFonts w:cs="v4.2.0"/>
          <w:b/>
          <w:bCs/>
          <w:i/>
          <w:iCs/>
        </w:rPr>
        <w:t xml:space="preserve">, </w:t>
      </w:r>
      <w:r w:rsidRPr="00237C86">
        <w:rPr>
          <w:rFonts w:cs="v4.2.0"/>
          <w:b/>
          <w:bCs/>
          <w:i/>
          <w:iCs/>
        </w:rPr>
        <w:t xml:space="preserve">NR-DC and NE-DC mode in HO with </w:t>
      </w:r>
      <w:proofErr w:type="spellStart"/>
      <w:r w:rsidRPr="00237C86">
        <w:rPr>
          <w:rFonts w:cs="v4.2.0"/>
          <w:b/>
          <w:bCs/>
          <w:i/>
          <w:iCs/>
        </w:rPr>
        <w:t>PSCell</w:t>
      </w:r>
      <w:proofErr w:type="spellEnd"/>
      <w:r>
        <w:rPr>
          <w:rFonts w:cs="v4.2.0"/>
          <w:b/>
          <w:bCs/>
          <w:i/>
          <w:iCs/>
        </w:rPr>
        <w:t xml:space="preserve"> are:</w:t>
      </w:r>
    </w:p>
    <w:p w14:paraId="372741D6" w14:textId="77777777" w:rsidR="00BB6AFB" w:rsidRPr="00237C86" w:rsidRDefault="00BB6AFB" w:rsidP="000F1A60">
      <w:pPr>
        <w:numPr>
          <w:ilvl w:val="0"/>
          <w:numId w:val="14"/>
        </w:numPr>
        <w:spacing w:after="0"/>
        <w:jc w:val="both"/>
        <w:rPr>
          <w:rFonts w:cs="v4.2.0"/>
          <w:b/>
          <w:bCs/>
          <w:i/>
          <w:iCs/>
        </w:rPr>
      </w:pPr>
      <w:r w:rsidRPr="00237C86">
        <w:rPr>
          <w:rFonts w:cs="v4.2.0"/>
          <w:b/>
          <w:bCs/>
          <w:i/>
          <w:iCs/>
        </w:rPr>
        <w:t xml:space="preserve">FR1+FR2 NR-DC for HO with </w:t>
      </w:r>
      <w:proofErr w:type="spellStart"/>
      <w:r w:rsidRPr="00237C86">
        <w:rPr>
          <w:rFonts w:cs="v4.2.0"/>
          <w:b/>
          <w:bCs/>
          <w:i/>
          <w:iCs/>
        </w:rPr>
        <w:t>PSCell</w:t>
      </w:r>
      <w:proofErr w:type="spellEnd"/>
      <w:r w:rsidRPr="00237C86">
        <w:rPr>
          <w:rFonts w:cs="v4.2.0"/>
          <w:b/>
          <w:bCs/>
          <w:i/>
          <w:iCs/>
        </w:rPr>
        <w:t xml:space="preserve"> from NR-DC to NR-DC,</w:t>
      </w:r>
    </w:p>
    <w:p w14:paraId="6A205096" w14:textId="071A8A8B" w:rsidR="00BB6AFB" w:rsidRPr="00BB6AFB" w:rsidRDefault="00BB6AFB" w:rsidP="000F1A60">
      <w:pPr>
        <w:numPr>
          <w:ilvl w:val="0"/>
          <w:numId w:val="14"/>
        </w:numPr>
        <w:spacing w:after="0"/>
        <w:jc w:val="both"/>
        <w:rPr>
          <w:rFonts w:cs="v4.2.0"/>
          <w:b/>
          <w:bCs/>
          <w:i/>
          <w:iCs/>
        </w:rPr>
      </w:pPr>
      <w:r w:rsidRPr="00237C86">
        <w:rPr>
          <w:rFonts w:cs="v4.2.0"/>
          <w:b/>
          <w:bCs/>
          <w:i/>
          <w:iCs/>
        </w:rPr>
        <w:t xml:space="preserve">FR1+LTE NE-DC for HO with </w:t>
      </w:r>
      <w:proofErr w:type="spellStart"/>
      <w:r w:rsidRPr="00237C86">
        <w:rPr>
          <w:rFonts w:cs="v4.2.0"/>
          <w:b/>
          <w:bCs/>
          <w:i/>
          <w:iCs/>
        </w:rPr>
        <w:t>PSCell</w:t>
      </w:r>
      <w:proofErr w:type="spellEnd"/>
      <w:r w:rsidRPr="00237C86">
        <w:rPr>
          <w:rFonts w:cs="v4.2.0"/>
          <w:b/>
          <w:bCs/>
          <w:i/>
          <w:iCs/>
        </w:rPr>
        <w:t xml:space="preserve"> from NE-DC to NE-DC.</w:t>
      </w:r>
    </w:p>
    <w:p w14:paraId="74C08659" w14:textId="7013E076" w:rsidR="00BB6AFB" w:rsidRDefault="00BB6AFB" w:rsidP="00BB6AFB">
      <w:pPr>
        <w:spacing w:after="0"/>
        <w:jc w:val="both"/>
        <w:rPr>
          <w:rFonts w:cs="v4.2.0"/>
          <w:b/>
          <w:bCs/>
          <w:i/>
          <w:iCs/>
        </w:rPr>
      </w:pPr>
      <w:r>
        <w:rPr>
          <w:rFonts w:cs="v4.2.0"/>
          <w:b/>
          <w:bCs/>
          <w:i/>
          <w:iCs/>
        </w:rPr>
        <w:t xml:space="preserve">Proposal 3: RAN4 to recommend introducing full set of RRM requirements for FR1+FR1 NR-DC in R18 </w:t>
      </w:r>
      <w:proofErr w:type="spellStart"/>
      <w:r>
        <w:rPr>
          <w:rFonts w:cs="v4.2.0"/>
          <w:b/>
          <w:bCs/>
          <w:i/>
          <w:iCs/>
        </w:rPr>
        <w:t>eFeRRM</w:t>
      </w:r>
      <w:proofErr w:type="spellEnd"/>
      <w:r>
        <w:rPr>
          <w:rFonts w:cs="v4.2.0"/>
          <w:b/>
          <w:bCs/>
          <w:i/>
          <w:iCs/>
        </w:rPr>
        <w:t xml:space="preserve"> WI.</w:t>
      </w:r>
    </w:p>
    <w:p w14:paraId="6F7DFF4F" w14:textId="7777777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4: In HO with </w:t>
      </w:r>
      <w:proofErr w:type="spellStart"/>
      <w:r w:rsidRPr="009E0F2A">
        <w:rPr>
          <w:rFonts w:cs="v4.2.0"/>
          <w:b/>
          <w:bCs/>
          <w:i/>
          <w:iCs/>
        </w:rPr>
        <w:t>PSCell</w:t>
      </w:r>
      <w:proofErr w:type="spellEnd"/>
      <w:r w:rsidRPr="009E0F2A">
        <w:rPr>
          <w:rFonts w:cs="v4.2.0"/>
          <w:b/>
          <w:bCs/>
          <w:i/>
          <w:iCs/>
        </w:rPr>
        <w:t xml:space="preserve"> for NR-DC to NR-DC,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configured in targetcellSMTC-SCG-r16, sequential processing shall be assumed; otherwise, parallel processing shall be assumed</w:t>
      </w:r>
      <w:r>
        <w:rPr>
          <w:rFonts w:cs="v4.2.0"/>
          <w:b/>
          <w:bCs/>
          <w:i/>
          <w:iCs/>
        </w:rPr>
        <w:t>.</w:t>
      </w:r>
    </w:p>
    <w:p w14:paraId="4FB86166" w14:textId="7777777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Proposal 5:</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NR-DC to NR-DC,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w:t>
      </w:r>
      <w:r>
        <w:rPr>
          <w:rFonts w:cs="v4.2.0"/>
          <w:b/>
          <w:bCs/>
          <w:i/>
          <w:iCs/>
        </w:rPr>
        <w:t xml:space="preserve">not </w:t>
      </w:r>
      <w:r w:rsidRPr="009E0F2A">
        <w:rPr>
          <w:rFonts w:cs="v4.2.0"/>
          <w:b/>
          <w:bCs/>
          <w:i/>
          <w:iCs/>
        </w:rPr>
        <w:t xml:space="preserve">configured in </w:t>
      </w:r>
      <w:r>
        <w:rPr>
          <w:rFonts w:cs="v4.2.0"/>
          <w:b/>
          <w:bCs/>
          <w:i/>
          <w:iCs/>
        </w:rPr>
        <w:t xml:space="preserve">either </w:t>
      </w:r>
      <w:r w:rsidRPr="009E0F2A">
        <w:rPr>
          <w:rFonts w:cs="v4.2.0"/>
          <w:b/>
          <w:bCs/>
          <w:i/>
          <w:iCs/>
        </w:rPr>
        <w:t>targetcellSMTC-SCG-r16</w:t>
      </w:r>
      <w:r>
        <w:rPr>
          <w:rFonts w:cs="v4.2.0"/>
          <w:b/>
          <w:bCs/>
          <w:i/>
          <w:iCs/>
        </w:rPr>
        <w:t xml:space="preserve"> or </w:t>
      </w:r>
      <w:proofErr w:type="spellStart"/>
      <w:r w:rsidRPr="009E0F2A">
        <w:rPr>
          <w:rFonts w:cs="v4.2.0"/>
          <w:b/>
          <w:bCs/>
          <w:i/>
          <w:iCs/>
        </w:rPr>
        <w:t>reconfigurationWithSync</w:t>
      </w:r>
      <w:proofErr w:type="spellEnd"/>
      <w:r>
        <w:rPr>
          <w:rFonts w:cs="v4.2.0"/>
          <w:b/>
          <w:bCs/>
          <w:i/>
          <w:iCs/>
        </w:rPr>
        <w:t xml:space="preserve">, </w:t>
      </w:r>
    </w:p>
    <w:p w14:paraId="6F7D6EE0" w14:textId="77777777" w:rsidR="00BB6AFB" w:rsidRPr="00237C86" w:rsidRDefault="00BB6AFB" w:rsidP="000F1A60">
      <w:pPr>
        <w:numPr>
          <w:ilvl w:val="0"/>
          <w:numId w:val="14"/>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w:t>
      </w:r>
      <w:proofErr w:type="spellStart"/>
      <w:r>
        <w:rPr>
          <w:rFonts w:cs="v4.2.0"/>
          <w:b/>
          <w:bCs/>
          <w:i/>
          <w:iCs/>
        </w:rPr>
        <w:t>PSCell</w:t>
      </w:r>
      <w:proofErr w:type="spellEnd"/>
      <w:r>
        <w:rPr>
          <w:rFonts w:cs="v4.2.0"/>
          <w:b/>
          <w:bCs/>
          <w:i/>
          <w:iCs/>
        </w:rPr>
        <w:t xml:space="preserve"> if either source </w:t>
      </w:r>
      <w:proofErr w:type="spellStart"/>
      <w:r>
        <w:rPr>
          <w:rFonts w:cs="v4.2.0"/>
          <w:b/>
          <w:bCs/>
          <w:i/>
          <w:iCs/>
        </w:rPr>
        <w:t>PCell</w:t>
      </w:r>
      <w:proofErr w:type="spellEnd"/>
      <w:r>
        <w:rPr>
          <w:rFonts w:cs="v4.2.0"/>
          <w:b/>
          <w:bCs/>
          <w:i/>
          <w:iCs/>
        </w:rPr>
        <w:t xml:space="preserve"> or source </w:t>
      </w:r>
      <w:proofErr w:type="spellStart"/>
      <w:r>
        <w:rPr>
          <w:rFonts w:cs="v4.2.0"/>
          <w:b/>
          <w:bCs/>
          <w:i/>
          <w:iCs/>
        </w:rPr>
        <w:t>PSCell</w:t>
      </w:r>
      <w:proofErr w:type="spellEnd"/>
      <w:r>
        <w:rPr>
          <w:rFonts w:cs="v4.2.0"/>
          <w:b/>
          <w:bCs/>
          <w:i/>
          <w:iCs/>
        </w:rPr>
        <w:t xml:space="preserve"> configured this MO, or</w:t>
      </w:r>
    </w:p>
    <w:p w14:paraId="3A138C00" w14:textId="77777777" w:rsidR="00BB6AFB" w:rsidRDefault="00BB6AFB" w:rsidP="000F1A60">
      <w:pPr>
        <w:numPr>
          <w:ilvl w:val="0"/>
          <w:numId w:val="14"/>
        </w:numPr>
        <w:spacing w:after="0"/>
        <w:jc w:val="both"/>
        <w:rPr>
          <w:rFonts w:cs="v4.2.0"/>
          <w:b/>
          <w:bCs/>
          <w:i/>
          <w:iCs/>
        </w:rPr>
      </w:pPr>
      <w:r w:rsidRPr="009E0F2A">
        <w:rPr>
          <w:rFonts w:cs="v4.2.0"/>
          <w:b/>
          <w:bCs/>
          <w:i/>
          <w:iCs/>
        </w:rPr>
        <w:t xml:space="preserve">UE uses the SMTC in the MO </w:t>
      </w:r>
      <w:r>
        <w:rPr>
          <w:rFonts w:cs="v4.2.0"/>
          <w:b/>
          <w:bCs/>
          <w:i/>
          <w:iCs/>
        </w:rPr>
        <w:t xml:space="preserve">from source </w:t>
      </w:r>
      <w:proofErr w:type="spellStart"/>
      <w:r>
        <w:rPr>
          <w:rFonts w:cs="v4.2.0"/>
          <w:b/>
          <w:bCs/>
          <w:i/>
          <w:iCs/>
        </w:rPr>
        <w:t>PCell</w:t>
      </w:r>
      <w:proofErr w:type="spellEnd"/>
      <w:r>
        <w:rPr>
          <w:rFonts w:cs="v4.2.0"/>
          <w:b/>
          <w:bCs/>
          <w:i/>
          <w:iCs/>
        </w:rPr>
        <w:t xml:space="preserve"> if both source </w:t>
      </w:r>
      <w:proofErr w:type="spellStart"/>
      <w:r>
        <w:rPr>
          <w:rFonts w:cs="v4.2.0"/>
          <w:b/>
          <w:bCs/>
          <w:i/>
          <w:iCs/>
        </w:rPr>
        <w:t>PCell</w:t>
      </w:r>
      <w:proofErr w:type="spellEnd"/>
      <w:r>
        <w:rPr>
          <w:rFonts w:cs="v4.2.0"/>
          <w:b/>
          <w:bCs/>
          <w:i/>
          <w:iCs/>
        </w:rPr>
        <w:t xml:space="preserve"> and source </w:t>
      </w:r>
      <w:proofErr w:type="spellStart"/>
      <w:r>
        <w:rPr>
          <w:rFonts w:cs="v4.2.0"/>
          <w:b/>
          <w:bCs/>
          <w:i/>
          <w:iCs/>
        </w:rPr>
        <w:t>PSCell</w:t>
      </w:r>
      <w:proofErr w:type="spellEnd"/>
      <w:r>
        <w:rPr>
          <w:rFonts w:cs="v4.2.0"/>
          <w:b/>
          <w:bCs/>
          <w:i/>
          <w:iCs/>
        </w:rPr>
        <w:t xml:space="preserve"> configured MOs</w:t>
      </w:r>
      <w:r w:rsidRPr="00244F41">
        <w:rPr>
          <w:rFonts w:cs="v4.2.0"/>
          <w:b/>
          <w:bCs/>
          <w:i/>
          <w:iCs/>
        </w:rPr>
        <w:t xml:space="preserve"> </w:t>
      </w:r>
      <w:r w:rsidRPr="009E0F2A">
        <w:rPr>
          <w:rFonts w:cs="v4.2.0"/>
          <w:b/>
          <w:bCs/>
          <w:i/>
          <w:iCs/>
        </w:rPr>
        <w:t>having the same SSB frequency and subcarrier spacing</w:t>
      </w:r>
      <w:r>
        <w:rPr>
          <w:rFonts w:cs="v4.2.0"/>
          <w:b/>
          <w:bCs/>
          <w:i/>
          <w:iCs/>
        </w:rPr>
        <w:t xml:space="preserve"> as target </w:t>
      </w:r>
      <w:proofErr w:type="spellStart"/>
      <w:r>
        <w:rPr>
          <w:rFonts w:cs="v4.2.0"/>
          <w:b/>
          <w:bCs/>
          <w:i/>
          <w:iCs/>
        </w:rPr>
        <w:t>PSCell</w:t>
      </w:r>
      <w:proofErr w:type="spellEnd"/>
      <w:r>
        <w:rPr>
          <w:rFonts w:cs="v4.2.0"/>
          <w:b/>
          <w:bCs/>
          <w:i/>
          <w:iCs/>
        </w:rPr>
        <w:t>, or</w:t>
      </w:r>
    </w:p>
    <w:p w14:paraId="1AEEA2F6" w14:textId="77777777" w:rsidR="00BB6AFB" w:rsidRPr="00244F41" w:rsidRDefault="00BB6AFB" w:rsidP="000F1A60">
      <w:pPr>
        <w:numPr>
          <w:ilvl w:val="0"/>
          <w:numId w:val="14"/>
        </w:numPr>
        <w:spacing w:after="0"/>
        <w:jc w:val="both"/>
        <w:rPr>
          <w:rFonts w:cs="v4.2.0"/>
          <w:b/>
          <w:bCs/>
          <w:i/>
          <w:iCs/>
        </w:rPr>
      </w:pPr>
      <w:r w:rsidRPr="00244F41">
        <w:rPr>
          <w:b/>
          <w:bCs/>
          <w:i/>
          <w:iCs/>
          <w:color w:val="000000"/>
        </w:rPr>
        <w:t xml:space="preserve">UE assumes 5ms as SSB periodicity for target </w:t>
      </w:r>
      <w:proofErr w:type="spellStart"/>
      <w:r w:rsidRPr="00244F41">
        <w:rPr>
          <w:b/>
          <w:bCs/>
          <w:i/>
          <w:iCs/>
          <w:color w:val="000000"/>
        </w:rPr>
        <w:t>PSCell</w:t>
      </w:r>
      <w:proofErr w:type="spellEnd"/>
      <w:r>
        <w:rPr>
          <w:b/>
          <w:bCs/>
          <w:i/>
          <w:iCs/>
          <w:color w:val="000000"/>
        </w:rPr>
        <w:t xml:space="preserve"> if </w:t>
      </w:r>
      <w:r w:rsidRPr="00244F41">
        <w:rPr>
          <w:b/>
          <w:bCs/>
          <w:i/>
          <w:iCs/>
          <w:color w:val="000000"/>
        </w:rPr>
        <w:t xml:space="preserve">neither source </w:t>
      </w:r>
      <w:proofErr w:type="spellStart"/>
      <w:r w:rsidRPr="00244F41">
        <w:rPr>
          <w:b/>
          <w:bCs/>
          <w:i/>
          <w:iCs/>
          <w:color w:val="000000"/>
        </w:rPr>
        <w:t>PCell</w:t>
      </w:r>
      <w:proofErr w:type="spellEnd"/>
      <w:r w:rsidRPr="00244F41">
        <w:rPr>
          <w:b/>
          <w:bCs/>
          <w:i/>
          <w:iCs/>
          <w:color w:val="000000"/>
        </w:rPr>
        <w:t xml:space="preserve"> nor source </w:t>
      </w:r>
      <w:proofErr w:type="spellStart"/>
      <w:r w:rsidRPr="00244F41">
        <w:rPr>
          <w:b/>
          <w:bCs/>
          <w:i/>
          <w:iCs/>
          <w:color w:val="000000"/>
        </w:rPr>
        <w:t>PSCell</w:t>
      </w:r>
      <w:proofErr w:type="spellEnd"/>
      <w:r w:rsidRPr="00244F41">
        <w:rPr>
          <w:b/>
          <w:bCs/>
          <w:i/>
          <w:iCs/>
          <w:color w:val="000000"/>
        </w:rPr>
        <w:t xml:space="preserve"> configured MOs having the same SSB frequency and subcarrier spacing as the target </w:t>
      </w:r>
      <w:proofErr w:type="spellStart"/>
      <w:r w:rsidRPr="00244F41">
        <w:rPr>
          <w:b/>
          <w:bCs/>
          <w:i/>
          <w:iCs/>
          <w:color w:val="000000"/>
        </w:rPr>
        <w:t>PSCell</w:t>
      </w:r>
      <w:proofErr w:type="spellEnd"/>
      <w:r>
        <w:rPr>
          <w:b/>
          <w:bCs/>
          <w:i/>
          <w:iCs/>
          <w:color w:val="000000"/>
        </w:rPr>
        <w:t>.</w:t>
      </w:r>
    </w:p>
    <w:p w14:paraId="045C54A1" w14:textId="7777777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lastRenderedPageBreak/>
        <w:t xml:space="preserve">Proposal </w:t>
      </w:r>
      <w:r>
        <w:rPr>
          <w:rFonts w:cs="v4.2.0"/>
          <w:b/>
          <w:bCs/>
          <w:i/>
          <w:iCs/>
        </w:rPr>
        <w:t>6</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NR</w:t>
      </w:r>
      <w:r>
        <w:rPr>
          <w:rFonts w:cs="v4.2.0"/>
          <w:b/>
          <w:bCs/>
          <w:i/>
          <w:iCs/>
        </w:rPr>
        <w:t xml:space="preserve"> SA</w:t>
      </w:r>
      <w:r w:rsidRPr="009E0F2A">
        <w:rPr>
          <w:rFonts w:cs="v4.2.0"/>
          <w:b/>
          <w:bCs/>
          <w:i/>
          <w:iCs/>
        </w:rPr>
        <w:t xml:space="preserve">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configured in targetcellSMTC-SCG-r16, sequential processing shall be assumed; otherwise, parallel processing shall be assumed</w:t>
      </w:r>
      <w:r>
        <w:rPr>
          <w:rFonts w:cs="v4.2.0"/>
          <w:b/>
          <w:bCs/>
          <w:i/>
          <w:iCs/>
        </w:rPr>
        <w:t>.</w:t>
      </w:r>
    </w:p>
    <w:p w14:paraId="65275377" w14:textId="7777777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Proposal 7:</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NR</w:t>
      </w:r>
      <w:r>
        <w:rPr>
          <w:rFonts w:cs="v4.2.0"/>
          <w:b/>
          <w:bCs/>
          <w:i/>
          <w:iCs/>
        </w:rPr>
        <w:t xml:space="preserve"> SA</w:t>
      </w:r>
      <w:r w:rsidRPr="009E0F2A">
        <w:rPr>
          <w:rFonts w:cs="v4.2.0"/>
          <w:b/>
          <w:bCs/>
          <w:i/>
          <w:iCs/>
        </w:rPr>
        <w:t xml:space="preserve">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w:t>
      </w:r>
      <w:r>
        <w:rPr>
          <w:rFonts w:cs="v4.2.0"/>
          <w:b/>
          <w:bCs/>
          <w:i/>
          <w:iCs/>
        </w:rPr>
        <w:t xml:space="preserve">not </w:t>
      </w:r>
      <w:r w:rsidRPr="009E0F2A">
        <w:rPr>
          <w:rFonts w:cs="v4.2.0"/>
          <w:b/>
          <w:bCs/>
          <w:i/>
          <w:iCs/>
        </w:rPr>
        <w:t xml:space="preserve">configured in </w:t>
      </w:r>
      <w:r>
        <w:rPr>
          <w:rFonts w:cs="v4.2.0"/>
          <w:b/>
          <w:bCs/>
          <w:i/>
          <w:iCs/>
        </w:rPr>
        <w:t xml:space="preserve">either </w:t>
      </w:r>
      <w:r w:rsidRPr="009E0F2A">
        <w:rPr>
          <w:rFonts w:cs="v4.2.0"/>
          <w:b/>
          <w:bCs/>
          <w:i/>
          <w:iCs/>
        </w:rPr>
        <w:t>targetcellSMTC-SCG-r16</w:t>
      </w:r>
      <w:r>
        <w:rPr>
          <w:rFonts w:cs="v4.2.0"/>
          <w:b/>
          <w:bCs/>
          <w:i/>
          <w:iCs/>
        </w:rPr>
        <w:t xml:space="preserve"> or </w:t>
      </w:r>
      <w:proofErr w:type="spellStart"/>
      <w:r w:rsidRPr="009E0F2A">
        <w:rPr>
          <w:rFonts w:cs="v4.2.0"/>
          <w:b/>
          <w:bCs/>
          <w:i/>
          <w:iCs/>
        </w:rPr>
        <w:t>reconfigurationWithSync</w:t>
      </w:r>
      <w:proofErr w:type="spellEnd"/>
      <w:r>
        <w:rPr>
          <w:rFonts w:cs="v4.2.0"/>
          <w:b/>
          <w:bCs/>
          <w:i/>
          <w:iCs/>
        </w:rPr>
        <w:t xml:space="preserve">, </w:t>
      </w:r>
    </w:p>
    <w:p w14:paraId="30B9F82A" w14:textId="77777777" w:rsidR="00BB6AFB" w:rsidRPr="00237C86" w:rsidRDefault="00BB6AFB" w:rsidP="000F1A60">
      <w:pPr>
        <w:numPr>
          <w:ilvl w:val="0"/>
          <w:numId w:val="14"/>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w:t>
      </w:r>
      <w:proofErr w:type="spellStart"/>
      <w:r>
        <w:rPr>
          <w:rFonts w:cs="v4.2.0"/>
          <w:b/>
          <w:bCs/>
          <w:i/>
          <w:iCs/>
        </w:rPr>
        <w:t>PSCell</w:t>
      </w:r>
      <w:proofErr w:type="spellEnd"/>
      <w:r>
        <w:rPr>
          <w:rFonts w:cs="v4.2.0"/>
          <w:b/>
          <w:bCs/>
          <w:i/>
          <w:iCs/>
        </w:rPr>
        <w:t>, or</w:t>
      </w:r>
    </w:p>
    <w:p w14:paraId="6972275E" w14:textId="77777777" w:rsidR="00BB6AFB" w:rsidRPr="000345C5" w:rsidRDefault="00BB6AFB" w:rsidP="000F1A60">
      <w:pPr>
        <w:numPr>
          <w:ilvl w:val="0"/>
          <w:numId w:val="14"/>
        </w:numPr>
        <w:spacing w:after="0"/>
        <w:jc w:val="both"/>
        <w:rPr>
          <w:rFonts w:cs="v4.2.0"/>
          <w:b/>
          <w:bCs/>
          <w:i/>
          <w:iCs/>
        </w:rPr>
      </w:pPr>
      <w:r w:rsidRPr="00244F41">
        <w:rPr>
          <w:b/>
          <w:bCs/>
          <w:i/>
          <w:iCs/>
          <w:color w:val="000000"/>
        </w:rPr>
        <w:t xml:space="preserve">UE assumes 5ms as SSB periodicity for target </w:t>
      </w:r>
      <w:proofErr w:type="spellStart"/>
      <w:r w:rsidRPr="00244F41">
        <w:rPr>
          <w:b/>
          <w:bCs/>
          <w:i/>
          <w:iCs/>
          <w:color w:val="000000"/>
        </w:rPr>
        <w:t>PSCell</w:t>
      </w:r>
      <w:proofErr w:type="spellEnd"/>
      <w:r>
        <w:rPr>
          <w:b/>
          <w:bCs/>
          <w:i/>
          <w:iCs/>
          <w:color w:val="000000"/>
        </w:rPr>
        <w:t xml:space="preserve"> if </w:t>
      </w:r>
      <w:r w:rsidRPr="00244F41">
        <w:rPr>
          <w:b/>
          <w:bCs/>
          <w:i/>
          <w:iCs/>
          <w:color w:val="000000"/>
        </w:rPr>
        <w:t xml:space="preserve">source </w:t>
      </w:r>
      <w:proofErr w:type="spellStart"/>
      <w:r w:rsidRPr="00244F41">
        <w:rPr>
          <w:b/>
          <w:bCs/>
          <w:i/>
          <w:iCs/>
          <w:color w:val="000000"/>
        </w:rPr>
        <w:t>PCell</w:t>
      </w:r>
      <w:proofErr w:type="spellEnd"/>
      <w:r w:rsidRPr="00244F41">
        <w:rPr>
          <w:b/>
          <w:bCs/>
          <w:i/>
          <w:iCs/>
          <w:color w:val="000000"/>
        </w:rPr>
        <w:t xml:space="preserve"> </w:t>
      </w:r>
      <w:r>
        <w:rPr>
          <w:b/>
          <w:bCs/>
          <w:i/>
          <w:iCs/>
          <w:color w:val="000000"/>
        </w:rPr>
        <w:t xml:space="preserve">didn’t </w:t>
      </w:r>
      <w:r w:rsidRPr="00244F41">
        <w:rPr>
          <w:b/>
          <w:bCs/>
          <w:i/>
          <w:iCs/>
          <w:color w:val="000000"/>
        </w:rPr>
        <w:t xml:space="preserve">configure MO having the same SSB frequency and subcarrier spacing as the target </w:t>
      </w:r>
      <w:proofErr w:type="spellStart"/>
      <w:r w:rsidRPr="00244F41">
        <w:rPr>
          <w:b/>
          <w:bCs/>
          <w:i/>
          <w:iCs/>
          <w:color w:val="000000"/>
        </w:rPr>
        <w:t>PSCell</w:t>
      </w:r>
      <w:proofErr w:type="spellEnd"/>
      <w:r>
        <w:rPr>
          <w:b/>
          <w:bCs/>
          <w:i/>
          <w:iCs/>
          <w:color w:val="000000"/>
        </w:rPr>
        <w:t>.</w:t>
      </w:r>
    </w:p>
    <w:p w14:paraId="061D82C5" w14:textId="7777777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8</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w:t>
      </w:r>
      <w:r>
        <w:rPr>
          <w:rFonts w:cs="v4.2.0"/>
          <w:b/>
          <w:bCs/>
          <w:i/>
          <w:iCs/>
        </w:rPr>
        <w:t>EN</w:t>
      </w:r>
      <w:r w:rsidRPr="009E0F2A">
        <w:rPr>
          <w:rFonts w:cs="v4.2.0"/>
          <w:b/>
          <w:bCs/>
          <w:i/>
          <w:iCs/>
        </w:rPr>
        <w:t xml:space="preserve">-DC to </w:t>
      </w:r>
      <w:r>
        <w:rPr>
          <w:rFonts w:cs="v4.2.0"/>
          <w:b/>
          <w:bCs/>
          <w:i/>
          <w:iCs/>
        </w:rPr>
        <w:t>EN</w:t>
      </w:r>
      <w:r w:rsidRPr="009E0F2A">
        <w:rPr>
          <w:rFonts w:cs="v4.2.0"/>
          <w:b/>
          <w:bCs/>
          <w:i/>
          <w:iCs/>
        </w:rPr>
        <w:t>-DC, parallel processing shall be assumed</w:t>
      </w:r>
      <w:r>
        <w:rPr>
          <w:rFonts w:cs="v4.2.0"/>
          <w:b/>
          <w:bCs/>
          <w:i/>
          <w:iCs/>
        </w:rPr>
        <w:t>.</w:t>
      </w:r>
    </w:p>
    <w:p w14:paraId="352E6DA6" w14:textId="7777777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Proposal 9:</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w:t>
      </w:r>
      <w:r>
        <w:rPr>
          <w:rFonts w:cs="v4.2.0"/>
          <w:b/>
          <w:bCs/>
          <w:i/>
          <w:iCs/>
        </w:rPr>
        <w:t>EN</w:t>
      </w:r>
      <w:r w:rsidRPr="009E0F2A">
        <w:rPr>
          <w:rFonts w:cs="v4.2.0"/>
          <w:b/>
          <w:bCs/>
          <w:i/>
          <w:iCs/>
        </w:rPr>
        <w:t xml:space="preserve">-DC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w:t>
      </w:r>
      <w:proofErr w:type="spellStart"/>
      <w:r w:rsidRPr="009E0F2A">
        <w:rPr>
          <w:rFonts w:cs="v4.2.0"/>
          <w:b/>
          <w:bCs/>
          <w:i/>
          <w:iCs/>
        </w:rPr>
        <w:t>PSCell</w:t>
      </w:r>
      <w:proofErr w:type="spellEnd"/>
      <w:r w:rsidRPr="009E0F2A">
        <w:rPr>
          <w:rFonts w:cs="v4.2.0"/>
          <w:b/>
          <w:bCs/>
          <w:i/>
          <w:iCs/>
        </w:rPr>
        <w:t xml:space="preserve"> is </w:t>
      </w:r>
      <w:r>
        <w:rPr>
          <w:rFonts w:cs="v4.2.0"/>
          <w:b/>
          <w:bCs/>
          <w:i/>
          <w:iCs/>
        </w:rPr>
        <w:t xml:space="preserve">not </w:t>
      </w:r>
      <w:r w:rsidRPr="009E0F2A">
        <w:rPr>
          <w:rFonts w:cs="v4.2.0"/>
          <w:b/>
          <w:bCs/>
          <w:i/>
          <w:iCs/>
        </w:rPr>
        <w:t xml:space="preserve">configured in </w:t>
      </w:r>
      <w:proofErr w:type="spellStart"/>
      <w:r w:rsidRPr="00B7737D">
        <w:rPr>
          <w:rFonts w:cs="v4.2.0"/>
          <w:b/>
          <w:bCs/>
          <w:i/>
          <w:iCs/>
        </w:rPr>
        <w:t>RRCConnectionReconfiguration</w:t>
      </w:r>
      <w:proofErr w:type="spellEnd"/>
      <w:r>
        <w:rPr>
          <w:rFonts w:cs="v4.2.0"/>
          <w:b/>
          <w:bCs/>
          <w:i/>
          <w:iCs/>
        </w:rPr>
        <w:t xml:space="preserve">, </w:t>
      </w:r>
    </w:p>
    <w:p w14:paraId="513147FB" w14:textId="77777777" w:rsidR="00BB6AFB" w:rsidRPr="00237C86" w:rsidRDefault="00BB6AFB" w:rsidP="000F1A60">
      <w:pPr>
        <w:numPr>
          <w:ilvl w:val="0"/>
          <w:numId w:val="14"/>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NR </w:t>
      </w:r>
      <w:proofErr w:type="spellStart"/>
      <w:r>
        <w:rPr>
          <w:rFonts w:cs="v4.2.0"/>
          <w:b/>
          <w:bCs/>
          <w:i/>
          <w:iCs/>
        </w:rPr>
        <w:t>PSCell</w:t>
      </w:r>
      <w:proofErr w:type="spellEnd"/>
      <w:r>
        <w:rPr>
          <w:rFonts w:cs="v4.2.0"/>
          <w:b/>
          <w:bCs/>
          <w:i/>
          <w:iCs/>
        </w:rPr>
        <w:t xml:space="preserve"> if either source LTE </w:t>
      </w:r>
      <w:proofErr w:type="spellStart"/>
      <w:r>
        <w:rPr>
          <w:rFonts w:cs="v4.2.0"/>
          <w:b/>
          <w:bCs/>
          <w:i/>
          <w:iCs/>
        </w:rPr>
        <w:t>PCell</w:t>
      </w:r>
      <w:proofErr w:type="spellEnd"/>
      <w:r>
        <w:rPr>
          <w:rFonts w:cs="v4.2.0"/>
          <w:b/>
          <w:bCs/>
          <w:i/>
          <w:iCs/>
        </w:rPr>
        <w:t xml:space="preserve"> or source NR </w:t>
      </w:r>
      <w:proofErr w:type="spellStart"/>
      <w:r>
        <w:rPr>
          <w:rFonts w:cs="v4.2.0"/>
          <w:b/>
          <w:bCs/>
          <w:i/>
          <w:iCs/>
        </w:rPr>
        <w:t>PSCell</w:t>
      </w:r>
      <w:proofErr w:type="spellEnd"/>
      <w:r>
        <w:rPr>
          <w:rFonts w:cs="v4.2.0"/>
          <w:b/>
          <w:bCs/>
          <w:i/>
          <w:iCs/>
        </w:rPr>
        <w:t xml:space="preserve"> configured this MO, or</w:t>
      </w:r>
    </w:p>
    <w:p w14:paraId="6AA33761" w14:textId="77777777" w:rsidR="00BB6AFB" w:rsidRDefault="00BB6AFB" w:rsidP="000F1A60">
      <w:pPr>
        <w:numPr>
          <w:ilvl w:val="0"/>
          <w:numId w:val="14"/>
        </w:numPr>
        <w:spacing w:after="0"/>
        <w:jc w:val="both"/>
        <w:rPr>
          <w:rFonts w:cs="v4.2.0"/>
          <w:b/>
          <w:bCs/>
          <w:i/>
          <w:iCs/>
        </w:rPr>
      </w:pPr>
      <w:r w:rsidRPr="009E0F2A">
        <w:rPr>
          <w:rFonts w:cs="v4.2.0"/>
          <w:b/>
          <w:bCs/>
          <w:i/>
          <w:iCs/>
        </w:rPr>
        <w:t xml:space="preserve">UE uses the SMTC in the MO </w:t>
      </w:r>
      <w:r>
        <w:rPr>
          <w:rFonts w:cs="v4.2.0"/>
          <w:b/>
          <w:bCs/>
          <w:i/>
          <w:iCs/>
        </w:rPr>
        <w:t xml:space="preserve">from source LTE </w:t>
      </w:r>
      <w:proofErr w:type="spellStart"/>
      <w:r>
        <w:rPr>
          <w:rFonts w:cs="v4.2.0"/>
          <w:b/>
          <w:bCs/>
          <w:i/>
          <w:iCs/>
        </w:rPr>
        <w:t>PCell</w:t>
      </w:r>
      <w:proofErr w:type="spellEnd"/>
      <w:r>
        <w:rPr>
          <w:rFonts w:cs="v4.2.0"/>
          <w:b/>
          <w:bCs/>
          <w:i/>
          <w:iCs/>
        </w:rPr>
        <w:t xml:space="preserve"> if both source LTE </w:t>
      </w:r>
      <w:proofErr w:type="spellStart"/>
      <w:r>
        <w:rPr>
          <w:rFonts w:cs="v4.2.0"/>
          <w:b/>
          <w:bCs/>
          <w:i/>
          <w:iCs/>
        </w:rPr>
        <w:t>PCell</w:t>
      </w:r>
      <w:proofErr w:type="spellEnd"/>
      <w:r>
        <w:rPr>
          <w:rFonts w:cs="v4.2.0"/>
          <w:b/>
          <w:bCs/>
          <w:i/>
          <w:iCs/>
        </w:rPr>
        <w:t xml:space="preserve"> and source NR </w:t>
      </w:r>
      <w:proofErr w:type="spellStart"/>
      <w:r>
        <w:rPr>
          <w:rFonts w:cs="v4.2.0"/>
          <w:b/>
          <w:bCs/>
          <w:i/>
          <w:iCs/>
        </w:rPr>
        <w:t>PSCell</w:t>
      </w:r>
      <w:proofErr w:type="spellEnd"/>
      <w:r>
        <w:rPr>
          <w:rFonts w:cs="v4.2.0"/>
          <w:b/>
          <w:bCs/>
          <w:i/>
          <w:iCs/>
        </w:rPr>
        <w:t xml:space="preserve"> configured MOs</w:t>
      </w:r>
      <w:r w:rsidRPr="00244F41">
        <w:rPr>
          <w:rFonts w:cs="v4.2.0"/>
          <w:b/>
          <w:bCs/>
          <w:i/>
          <w:iCs/>
        </w:rPr>
        <w:t xml:space="preserve"> </w:t>
      </w:r>
      <w:r w:rsidRPr="009E0F2A">
        <w:rPr>
          <w:rFonts w:cs="v4.2.0"/>
          <w:b/>
          <w:bCs/>
          <w:i/>
          <w:iCs/>
        </w:rPr>
        <w:t>having the same SSB frequency and subcarrier spacing</w:t>
      </w:r>
      <w:r>
        <w:rPr>
          <w:rFonts w:cs="v4.2.0"/>
          <w:b/>
          <w:bCs/>
          <w:i/>
          <w:iCs/>
        </w:rPr>
        <w:t xml:space="preserve"> as target NR </w:t>
      </w:r>
      <w:proofErr w:type="spellStart"/>
      <w:r>
        <w:rPr>
          <w:rFonts w:cs="v4.2.0"/>
          <w:b/>
          <w:bCs/>
          <w:i/>
          <w:iCs/>
        </w:rPr>
        <w:t>PSCell</w:t>
      </w:r>
      <w:proofErr w:type="spellEnd"/>
      <w:r>
        <w:rPr>
          <w:rFonts w:cs="v4.2.0"/>
          <w:b/>
          <w:bCs/>
          <w:i/>
          <w:iCs/>
        </w:rPr>
        <w:t>, or</w:t>
      </w:r>
    </w:p>
    <w:p w14:paraId="12908438" w14:textId="77777777" w:rsidR="00BB6AFB" w:rsidRPr="00244F41" w:rsidRDefault="00BB6AFB" w:rsidP="000F1A60">
      <w:pPr>
        <w:numPr>
          <w:ilvl w:val="0"/>
          <w:numId w:val="14"/>
        </w:numPr>
        <w:spacing w:after="0"/>
        <w:jc w:val="both"/>
        <w:rPr>
          <w:rFonts w:cs="v4.2.0"/>
          <w:b/>
          <w:bCs/>
          <w:i/>
          <w:iCs/>
        </w:rPr>
      </w:pPr>
      <w:r w:rsidRPr="00244F41">
        <w:rPr>
          <w:b/>
          <w:bCs/>
          <w:i/>
          <w:iCs/>
          <w:color w:val="000000"/>
        </w:rPr>
        <w:t xml:space="preserve">UE assumes 5ms as SSB periodicity for target </w:t>
      </w:r>
      <w:r>
        <w:rPr>
          <w:b/>
          <w:bCs/>
          <w:i/>
          <w:iCs/>
          <w:color w:val="000000"/>
        </w:rPr>
        <w:t xml:space="preserve">NR </w:t>
      </w:r>
      <w:proofErr w:type="spellStart"/>
      <w:r w:rsidRPr="00244F41">
        <w:rPr>
          <w:b/>
          <w:bCs/>
          <w:i/>
          <w:iCs/>
          <w:color w:val="000000"/>
        </w:rPr>
        <w:t>PSCell</w:t>
      </w:r>
      <w:proofErr w:type="spellEnd"/>
      <w:r>
        <w:rPr>
          <w:b/>
          <w:bCs/>
          <w:i/>
          <w:iCs/>
          <w:color w:val="000000"/>
        </w:rPr>
        <w:t xml:space="preserve"> if </w:t>
      </w:r>
      <w:r w:rsidRPr="00244F41">
        <w:rPr>
          <w:b/>
          <w:bCs/>
          <w:i/>
          <w:iCs/>
          <w:color w:val="000000"/>
        </w:rPr>
        <w:t xml:space="preserve">neither source </w:t>
      </w:r>
      <w:r>
        <w:rPr>
          <w:b/>
          <w:bCs/>
          <w:i/>
          <w:iCs/>
          <w:color w:val="000000"/>
        </w:rPr>
        <w:t xml:space="preserve">LTE </w:t>
      </w:r>
      <w:proofErr w:type="spellStart"/>
      <w:r w:rsidRPr="00244F41">
        <w:rPr>
          <w:b/>
          <w:bCs/>
          <w:i/>
          <w:iCs/>
          <w:color w:val="000000"/>
        </w:rPr>
        <w:t>PCell</w:t>
      </w:r>
      <w:proofErr w:type="spellEnd"/>
      <w:r w:rsidRPr="00244F41">
        <w:rPr>
          <w:b/>
          <w:bCs/>
          <w:i/>
          <w:iCs/>
          <w:color w:val="000000"/>
        </w:rPr>
        <w:t xml:space="preserve"> nor source </w:t>
      </w:r>
      <w:r>
        <w:rPr>
          <w:b/>
          <w:bCs/>
          <w:i/>
          <w:iCs/>
          <w:color w:val="000000"/>
        </w:rPr>
        <w:t xml:space="preserve">NR </w:t>
      </w:r>
      <w:proofErr w:type="spellStart"/>
      <w:r w:rsidRPr="00244F41">
        <w:rPr>
          <w:b/>
          <w:bCs/>
          <w:i/>
          <w:iCs/>
          <w:color w:val="000000"/>
        </w:rPr>
        <w:t>PSCell</w:t>
      </w:r>
      <w:proofErr w:type="spellEnd"/>
      <w:r w:rsidRPr="00244F41">
        <w:rPr>
          <w:b/>
          <w:bCs/>
          <w:i/>
          <w:iCs/>
          <w:color w:val="000000"/>
        </w:rPr>
        <w:t xml:space="preserve"> configured MOs having the same SSB frequency and subcarrier spacing as the target </w:t>
      </w:r>
      <w:r>
        <w:rPr>
          <w:b/>
          <w:bCs/>
          <w:i/>
          <w:iCs/>
          <w:color w:val="000000"/>
        </w:rPr>
        <w:t xml:space="preserve">NR </w:t>
      </w:r>
      <w:proofErr w:type="spellStart"/>
      <w:r w:rsidRPr="00244F41">
        <w:rPr>
          <w:b/>
          <w:bCs/>
          <w:i/>
          <w:iCs/>
          <w:color w:val="000000"/>
        </w:rPr>
        <w:t>PSCell</w:t>
      </w:r>
      <w:proofErr w:type="spellEnd"/>
      <w:r>
        <w:rPr>
          <w:b/>
          <w:bCs/>
          <w:i/>
          <w:iCs/>
          <w:color w:val="000000"/>
        </w:rPr>
        <w:t>.</w:t>
      </w:r>
    </w:p>
    <w:p w14:paraId="1C1ED53E" w14:textId="7777777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10</w:t>
      </w:r>
      <w:r w:rsidRPr="009E0F2A">
        <w:rPr>
          <w:rFonts w:cs="v4.2.0"/>
          <w:b/>
          <w:bCs/>
          <w:i/>
          <w:iCs/>
        </w:rPr>
        <w:t xml:space="preserve">: In HO with </w:t>
      </w:r>
      <w:proofErr w:type="spellStart"/>
      <w:r w:rsidRPr="009E0F2A">
        <w:rPr>
          <w:rFonts w:cs="v4.2.0"/>
          <w:b/>
          <w:bCs/>
          <w:i/>
          <w:iCs/>
        </w:rPr>
        <w:t>PSCell</w:t>
      </w:r>
      <w:proofErr w:type="spellEnd"/>
      <w:r w:rsidRPr="009E0F2A">
        <w:rPr>
          <w:rFonts w:cs="v4.2.0"/>
          <w:b/>
          <w:bCs/>
          <w:i/>
          <w:iCs/>
        </w:rPr>
        <w:t xml:space="preserve"> for </w:t>
      </w:r>
      <w:r>
        <w:rPr>
          <w:rFonts w:cs="v4.2.0"/>
          <w:b/>
          <w:bCs/>
          <w:i/>
          <w:iCs/>
        </w:rPr>
        <w:t>NE</w:t>
      </w:r>
      <w:r w:rsidRPr="009E0F2A">
        <w:rPr>
          <w:rFonts w:cs="v4.2.0"/>
          <w:b/>
          <w:bCs/>
          <w:i/>
          <w:iCs/>
        </w:rPr>
        <w:t xml:space="preserve">-DC to </w:t>
      </w:r>
      <w:r>
        <w:rPr>
          <w:rFonts w:cs="v4.2.0"/>
          <w:b/>
          <w:bCs/>
          <w:i/>
          <w:iCs/>
        </w:rPr>
        <w:t>NE</w:t>
      </w:r>
      <w:r w:rsidRPr="009E0F2A">
        <w:rPr>
          <w:rFonts w:cs="v4.2.0"/>
          <w:b/>
          <w:bCs/>
          <w:i/>
          <w:iCs/>
        </w:rPr>
        <w:t>-DC, parallel processing shall be assumed</w:t>
      </w:r>
      <w:r>
        <w:rPr>
          <w:rFonts w:cs="v4.2.0"/>
          <w:b/>
          <w:bCs/>
          <w:i/>
          <w:iCs/>
        </w:rPr>
        <w:t>.</w:t>
      </w:r>
    </w:p>
    <w:p w14:paraId="7BBDCBEE" w14:textId="3B456F6F"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11</w:t>
      </w:r>
      <w:r w:rsidRPr="009E0F2A">
        <w:rPr>
          <w:rFonts w:cs="v4.2.0"/>
          <w:b/>
          <w:bCs/>
          <w:i/>
          <w:iCs/>
        </w:rPr>
        <w:t>:</w:t>
      </w:r>
      <w:r w:rsidRPr="00F81346">
        <w:rPr>
          <w:rFonts w:cs="v4.2.0"/>
          <w:b/>
          <w:bCs/>
          <w:i/>
          <w:iCs/>
        </w:rPr>
        <w:t xml:space="preserve"> </w:t>
      </w:r>
      <w:r>
        <w:rPr>
          <w:rFonts w:cs="v4.2.0"/>
          <w:b/>
          <w:bCs/>
          <w:i/>
          <w:iCs/>
        </w:rPr>
        <w:t xml:space="preserve">RAN4 </w:t>
      </w:r>
      <w:r w:rsidRPr="00F81346">
        <w:rPr>
          <w:rFonts w:cs="v4.2.0"/>
          <w:b/>
          <w:bCs/>
          <w:i/>
          <w:iCs/>
        </w:rPr>
        <w:t>to define the requirements for both sequential processing and parallel processing cases</w:t>
      </w:r>
      <w:r>
        <w:rPr>
          <w:rFonts w:cs="v4.2.0"/>
          <w:b/>
          <w:bCs/>
          <w:i/>
          <w:iCs/>
        </w:rPr>
        <w:t>.</w:t>
      </w:r>
    </w:p>
    <w:p w14:paraId="32E3500A" w14:textId="77777777" w:rsidR="0024466B" w:rsidRPr="0024466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b/>
          <w:bCs/>
          <w:i/>
          <w:iCs/>
        </w:rPr>
      </w:pPr>
      <w:r w:rsidRPr="007A3BC4">
        <w:rPr>
          <w:rFonts w:cs="v4.2.0"/>
          <w:b/>
          <w:bCs/>
          <w:i/>
          <w:iCs/>
        </w:rPr>
        <w:t>Proposal 12: Regarding the parallel processing,</w:t>
      </w:r>
      <w:r w:rsidRPr="0024466B">
        <w:rPr>
          <w:rFonts w:cs="v4.2.0"/>
          <w:b/>
          <w:bCs/>
          <w:i/>
          <w:iCs/>
          <w:lang w:val="en-GB"/>
        </w:rPr>
        <w:t xml:space="preserve"> </w:t>
      </w:r>
      <w:proofErr w:type="spellStart"/>
      <w:r w:rsidR="0024466B" w:rsidRPr="0024466B">
        <w:rPr>
          <w:rFonts w:cs="v4.2.0"/>
          <w:b/>
          <w:bCs/>
          <w:i/>
          <w:iCs/>
          <w:lang w:val="en-GB"/>
        </w:rPr>
        <w:t>PCell</w:t>
      </w:r>
      <w:proofErr w:type="spellEnd"/>
      <w:r w:rsidR="0024466B" w:rsidRPr="0024466B">
        <w:rPr>
          <w:rFonts w:cs="v4.2.0"/>
          <w:b/>
          <w:bCs/>
          <w:i/>
          <w:iCs/>
          <w:lang w:val="en-GB"/>
        </w:rPr>
        <w:t xml:space="preserve"> HO and </w:t>
      </w:r>
      <w:proofErr w:type="spellStart"/>
      <w:r w:rsidR="0024466B" w:rsidRPr="0024466B">
        <w:rPr>
          <w:rFonts w:cs="v4.2.0"/>
          <w:b/>
          <w:bCs/>
          <w:i/>
          <w:iCs/>
          <w:lang w:val="en-GB"/>
        </w:rPr>
        <w:t>PSCell</w:t>
      </w:r>
      <w:proofErr w:type="spellEnd"/>
      <w:r w:rsidR="0024466B" w:rsidRPr="0024466B">
        <w:rPr>
          <w:rFonts w:cs="v4.2.0"/>
          <w:b/>
          <w:bCs/>
          <w:i/>
          <w:iCs/>
          <w:lang w:val="en-GB"/>
        </w:rPr>
        <w:t xml:space="preserve"> addition, without considering RA procedures and </w:t>
      </w:r>
      <w:proofErr w:type="spellStart"/>
      <w:r w:rsidR="0024466B" w:rsidRPr="0024466B">
        <w:rPr>
          <w:rFonts w:cs="v4.2.0"/>
          <w:b/>
          <w:bCs/>
          <w:i/>
          <w:iCs/>
        </w:rPr>
        <w:t>T</w:t>
      </w:r>
      <w:r w:rsidR="0024466B" w:rsidRPr="0024466B">
        <w:rPr>
          <w:rFonts w:cs="v4.2.0"/>
          <w:b/>
          <w:bCs/>
          <w:i/>
          <w:iCs/>
          <w:vertAlign w:val="subscript"/>
        </w:rPr>
        <w:t>processing</w:t>
      </w:r>
      <w:proofErr w:type="spellEnd"/>
      <w:r w:rsidR="0024466B" w:rsidRPr="0024466B">
        <w:rPr>
          <w:rFonts w:cs="v4.2.0"/>
          <w:b/>
          <w:bCs/>
          <w:i/>
          <w:iCs/>
          <w:lang w:val="en-GB"/>
        </w:rPr>
        <w:t>, are performed in parallel independently.</w:t>
      </w:r>
    </w:p>
    <w:p w14:paraId="2F85D2F3" w14:textId="7777777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b/>
          <w:bCs/>
          <w:i/>
          <w:iCs/>
        </w:rPr>
      </w:pPr>
    </w:p>
    <w:p w14:paraId="2A01BE92" w14:textId="6D9CB2D7" w:rsidR="00BB6AFB" w:rsidRDefault="00BB6AFB"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b/>
          <w:bCs/>
          <w:i/>
          <w:iCs/>
        </w:rPr>
      </w:pPr>
      <w:r>
        <w:rPr>
          <w:rFonts w:cs="v4.2.0"/>
          <w:b/>
          <w:bCs/>
          <w:i/>
          <w:iCs/>
        </w:rPr>
        <w:t xml:space="preserve">Proposal 13: </w:t>
      </w:r>
    </w:p>
    <w:p w14:paraId="1FF8B664" w14:textId="77777777" w:rsidR="00BB6AFB" w:rsidRDefault="00BB6AFB" w:rsidP="00BB6AFB">
      <w:pPr>
        <w:jc w:val="both"/>
        <w:rPr>
          <w:rFonts w:cs="v4.2.0"/>
          <w:b/>
          <w:bCs/>
          <w:i/>
          <w:iCs/>
        </w:rPr>
      </w:pPr>
      <w:r>
        <w:rPr>
          <w:rFonts w:cs="v4.2.0"/>
          <w:b/>
          <w:bCs/>
          <w:i/>
          <w:iCs/>
        </w:rPr>
        <w:t>For</w:t>
      </w:r>
      <w:r w:rsidRPr="00EB6896">
        <w:rPr>
          <w:rFonts w:cs="v4.2.0"/>
          <w:b/>
          <w:bCs/>
          <w:i/>
          <w:iCs/>
        </w:rPr>
        <w:t xml:space="preserve"> sequential processing for HO with </w:t>
      </w:r>
      <w:proofErr w:type="spellStart"/>
      <w:r w:rsidRPr="00EB6896">
        <w:rPr>
          <w:rFonts w:cs="v4.2.0"/>
          <w:b/>
          <w:bCs/>
          <w:i/>
          <w:iCs/>
        </w:rPr>
        <w:t>PSCell</w:t>
      </w:r>
      <w:proofErr w:type="spellEnd"/>
      <w:r w:rsidRPr="00EB6896">
        <w:rPr>
          <w:rFonts w:cs="v4.2.0"/>
          <w:b/>
          <w:bCs/>
          <w:i/>
          <w:iCs/>
        </w:rPr>
        <w:t xml:space="preserve">, the total UE processing time for HO with </w:t>
      </w:r>
      <w:proofErr w:type="spellStart"/>
      <w:r w:rsidRPr="00EB6896">
        <w:rPr>
          <w:rFonts w:cs="v4.2.0"/>
          <w:b/>
          <w:bCs/>
          <w:i/>
          <w:iCs/>
        </w:rPr>
        <w:t>PSCell</w:t>
      </w:r>
      <w:proofErr w:type="spellEnd"/>
      <w:r w:rsidRPr="00EB6896">
        <w:rPr>
          <w:rFonts w:cs="v4.2.0"/>
          <w:b/>
          <w:bCs/>
          <w:i/>
          <w:iCs/>
        </w:rPr>
        <w:t xml:space="preserve"> is the sum of UE processing timing of HO and UE processing timing of </w:t>
      </w:r>
      <w:proofErr w:type="spellStart"/>
      <w:r w:rsidRPr="00EB6896">
        <w:rPr>
          <w:rFonts w:cs="v4.2.0"/>
          <w:b/>
          <w:bCs/>
          <w:i/>
          <w:iCs/>
        </w:rPr>
        <w:t>PSCell</w:t>
      </w:r>
      <w:proofErr w:type="spellEnd"/>
      <w:r w:rsidRPr="00EB6896">
        <w:rPr>
          <w:rFonts w:cs="v4.2.0"/>
          <w:b/>
          <w:bCs/>
          <w:i/>
          <w:iCs/>
        </w:rPr>
        <w:t xml:space="preserve"> addition</w:t>
      </w:r>
      <w:r>
        <w:rPr>
          <w:rFonts w:cs="v4.2.0"/>
          <w:b/>
          <w:bCs/>
          <w:i/>
          <w:iCs/>
        </w:rPr>
        <w:t>.</w:t>
      </w:r>
    </w:p>
    <w:p w14:paraId="2379DB85" w14:textId="77777777" w:rsidR="00BB6AFB" w:rsidRPr="00EB6896" w:rsidRDefault="00BB6AFB" w:rsidP="00BB6AFB">
      <w:pPr>
        <w:jc w:val="both"/>
        <w:rPr>
          <w:rFonts w:cs="v4.2.0"/>
          <w:b/>
          <w:bCs/>
          <w:i/>
          <w:iCs/>
        </w:rPr>
      </w:pPr>
      <w:r>
        <w:rPr>
          <w:rFonts w:cs="v4.2.0"/>
          <w:b/>
          <w:bCs/>
          <w:i/>
          <w:iCs/>
        </w:rPr>
        <w:t>For</w:t>
      </w:r>
      <w:r w:rsidRPr="00EB6896">
        <w:rPr>
          <w:rFonts w:cs="v4.2.0"/>
          <w:b/>
          <w:bCs/>
          <w:i/>
          <w:iCs/>
        </w:rPr>
        <w:t xml:space="preserve"> parallel processing for HO with </w:t>
      </w:r>
      <w:proofErr w:type="spellStart"/>
      <w:r w:rsidRPr="00EB6896">
        <w:rPr>
          <w:rFonts w:cs="v4.2.0"/>
          <w:b/>
          <w:bCs/>
          <w:i/>
          <w:iCs/>
        </w:rPr>
        <w:t>PSCell</w:t>
      </w:r>
      <w:proofErr w:type="spellEnd"/>
      <w:r w:rsidRPr="00EB6896">
        <w:rPr>
          <w:rFonts w:cs="v4.2.0"/>
          <w:b/>
          <w:bCs/>
          <w:i/>
          <w:iCs/>
        </w:rPr>
        <w:t xml:space="preserve">, the total UE processing time for HO with </w:t>
      </w:r>
      <w:proofErr w:type="spellStart"/>
      <w:r w:rsidRPr="00EB6896">
        <w:rPr>
          <w:rFonts w:cs="v4.2.0"/>
          <w:b/>
          <w:bCs/>
          <w:i/>
          <w:iCs/>
        </w:rPr>
        <w:t>PSCell</w:t>
      </w:r>
      <w:proofErr w:type="spellEnd"/>
      <w:r w:rsidRPr="00EB6896">
        <w:rPr>
          <w:rFonts w:cs="v4.2.0"/>
          <w:b/>
          <w:bCs/>
          <w:i/>
          <w:iCs/>
        </w:rPr>
        <w:t xml:space="preserve"> could be the maximum one between UE processing timing of HO and UE processing timing of </w:t>
      </w:r>
      <w:proofErr w:type="spellStart"/>
      <w:r w:rsidRPr="00EB6896">
        <w:rPr>
          <w:rFonts w:cs="v4.2.0"/>
          <w:b/>
          <w:bCs/>
          <w:i/>
          <w:iCs/>
        </w:rPr>
        <w:t>PSCell</w:t>
      </w:r>
      <w:proofErr w:type="spellEnd"/>
      <w:r w:rsidRPr="00EB6896">
        <w:rPr>
          <w:rFonts w:cs="v4.2.0"/>
          <w:b/>
          <w:bCs/>
          <w:i/>
          <w:iCs/>
        </w:rPr>
        <w:t xml:space="preserve"> addition</w:t>
      </w:r>
    </w:p>
    <w:p w14:paraId="14E731D8" w14:textId="77777777" w:rsidR="00BB6AFB" w:rsidRDefault="00BB6AFB" w:rsidP="00BB6AFB">
      <w:pPr>
        <w:jc w:val="both"/>
        <w:rPr>
          <w:rFonts w:cs="v4.2.0"/>
          <w:b/>
          <w:bCs/>
          <w:i/>
          <w:iCs/>
        </w:rPr>
      </w:pPr>
      <w:r w:rsidRPr="001715D4">
        <w:rPr>
          <w:rFonts w:cs="v4.2.0"/>
          <w:b/>
          <w:bCs/>
          <w:i/>
          <w:iCs/>
        </w:rPr>
        <w:t xml:space="preserve">Proposal </w:t>
      </w:r>
      <w:r>
        <w:rPr>
          <w:rFonts w:cs="v4.2.0"/>
          <w:b/>
          <w:bCs/>
          <w:i/>
          <w:iCs/>
        </w:rPr>
        <w:t>14</w:t>
      </w:r>
      <w:r w:rsidRPr="001715D4">
        <w:rPr>
          <w:rFonts w:cs="v4.2.0"/>
          <w:b/>
          <w:bCs/>
          <w:i/>
          <w:iCs/>
        </w:rPr>
        <w:t>:</w:t>
      </w:r>
      <w:r>
        <w:rPr>
          <w:rFonts w:cs="v4.2.0"/>
          <w:b/>
          <w:bCs/>
          <w:i/>
          <w:iCs/>
        </w:rPr>
        <w:t xml:space="preserve"> </w:t>
      </w:r>
      <w:r w:rsidRPr="001715D4">
        <w:rPr>
          <w:rFonts w:cs="v4.2.0"/>
          <w:b/>
          <w:bCs/>
          <w:i/>
          <w:iCs/>
        </w:rPr>
        <w:t>the UE processing time</w:t>
      </w:r>
      <w:r>
        <w:rPr>
          <w:rFonts w:cs="v4.2.0"/>
          <w:b/>
          <w:bCs/>
          <w:i/>
          <w:iCs/>
        </w:rPr>
        <w:t xml:space="preserve"> for HO with </w:t>
      </w:r>
      <w:proofErr w:type="spellStart"/>
      <w:r>
        <w:rPr>
          <w:rFonts w:cs="v4.2.0"/>
          <w:b/>
          <w:bCs/>
          <w:i/>
          <w:iCs/>
        </w:rPr>
        <w:t>PSCell</w:t>
      </w:r>
      <w:proofErr w:type="spellEnd"/>
      <w:r>
        <w:rPr>
          <w:rFonts w:cs="v4.2.0"/>
          <w:b/>
          <w:bCs/>
          <w:i/>
          <w:iCs/>
        </w:rPr>
        <w:t xml:space="preserve"> is:</w:t>
      </w:r>
    </w:p>
    <w:tbl>
      <w:tblPr>
        <w:tblStyle w:val="TableGrid"/>
        <w:tblW w:w="9631" w:type="dxa"/>
        <w:tblLook w:val="04A0" w:firstRow="1" w:lastRow="0" w:firstColumn="1" w:lastColumn="0" w:noHBand="0" w:noVBand="1"/>
      </w:tblPr>
      <w:tblGrid>
        <w:gridCol w:w="3145"/>
        <w:gridCol w:w="2970"/>
        <w:gridCol w:w="3516"/>
      </w:tblGrid>
      <w:tr w:rsidR="00BB6AFB" w14:paraId="19609899" w14:textId="77777777" w:rsidTr="00E53010">
        <w:trPr>
          <w:trHeight w:val="462"/>
        </w:trPr>
        <w:tc>
          <w:tcPr>
            <w:tcW w:w="3145" w:type="dxa"/>
          </w:tcPr>
          <w:p w14:paraId="046FEB9D" w14:textId="77777777" w:rsidR="00BB6AFB" w:rsidRPr="00B16508" w:rsidRDefault="00BB6AFB" w:rsidP="00E53010">
            <w:pPr>
              <w:spacing w:after="0"/>
              <w:jc w:val="both"/>
              <w:rPr>
                <w:rFonts w:cs="v4.2.0"/>
                <w:b/>
                <w:bCs/>
                <w:i/>
                <w:iCs/>
              </w:rPr>
            </w:pPr>
            <w:r w:rsidRPr="00B16508">
              <w:rPr>
                <w:rFonts w:cs="v4.2.0"/>
                <w:b/>
                <w:bCs/>
                <w:i/>
                <w:iCs/>
              </w:rPr>
              <w:t>UE processing margin (</w:t>
            </w:r>
            <w:proofErr w:type="spellStart"/>
            <w:r w:rsidRPr="00B16508">
              <w:rPr>
                <w:rFonts w:cs="v4.2.0"/>
                <w:b/>
                <w:bCs/>
                <w:i/>
                <w:iCs/>
              </w:rPr>
              <w:t>T</w:t>
            </w:r>
            <w:r w:rsidRPr="00B16508">
              <w:rPr>
                <w:rFonts w:cs="v4.2.0"/>
                <w:b/>
                <w:bCs/>
                <w:i/>
                <w:iCs/>
                <w:vertAlign w:val="subscript"/>
              </w:rPr>
              <w:t>processing</w:t>
            </w:r>
            <w:proofErr w:type="spellEnd"/>
            <w:r w:rsidRPr="00B16508">
              <w:rPr>
                <w:rFonts w:cs="v4.2.0"/>
                <w:b/>
                <w:bCs/>
                <w:i/>
                <w:iCs/>
              </w:rPr>
              <w:t>)</w:t>
            </w:r>
          </w:p>
        </w:tc>
        <w:tc>
          <w:tcPr>
            <w:tcW w:w="2970" w:type="dxa"/>
          </w:tcPr>
          <w:p w14:paraId="54AE85BB" w14:textId="77777777" w:rsidR="00BB6AFB" w:rsidRPr="00B16508" w:rsidRDefault="00BB6AFB" w:rsidP="00E53010">
            <w:pPr>
              <w:spacing w:after="0"/>
              <w:jc w:val="both"/>
              <w:rPr>
                <w:rFonts w:cs="v4.2.0"/>
                <w:b/>
                <w:bCs/>
                <w:i/>
                <w:iCs/>
              </w:rPr>
            </w:pPr>
            <w:r w:rsidRPr="00B16508">
              <w:rPr>
                <w:rFonts w:cs="v4.2.0"/>
                <w:b/>
                <w:bCs/>
                <w:i/>
                <w:iCs/>
              </w:rPr>
              <w:t xml:space="preserve">Target </w:t>
            </w:r>
            <w:proofErr w:type="spellStart"/>
            <w:r w:rsidRPr="00B16508">
              <w:rPr>
                <w:rFonts w:cs="v4.2.0"/>
                <w:b/>
                <w:bCs/>
                <w:i/>
                <w:iCs/>
              </w:rPr>
              <w:t>PCell</w:t>
            </w:r>
            <w:proofErr w:type="spellEnd"/>
            <w:r w:rsidRPr="00B16508">
              <w:rPr>
                <w:rFonts w:cs="v4.2.0"/>
                <w:b/>
                <w:bCs/>
                <w:i/>
                <w:iCs/>
              </w:rPr>
              <w:t xml:space="preserve"> and </w:t>
            </w:r>
            <w:proofErr w:type="spellStart"/>
            <w:r w:rsidRPr="00B16508">
              <w:rPr>
                <w:rFonts w:cs="v4.2.0"/>
                <w:b/>
                <w:bCs/>
                <w:i/>
                <w:iCs/>
              </w:rPr>
              <w:t>PSCell</w:t>
            </w:r>
            <w:proofErr w:type="spellEnd"/>
            <w:r w:rsidRPr="00B16508">
              <w:rPr>
                <w:rFonts w:cs="v4.2.0"/>
                <w:b/>
                <w:bCs/>
                <w:i/>
                <w:iCs/>
              </w:rPr>
              <w:t xml:space="preserve"> is in the same FR as old serving cell</w:t>
            </w:r>
          </w:p>
        </w:tc>
        <w:tc>
          <w:tcPr>
            <w:tcW w:w="3516" w:type="dxa"/>
          </w:tcPr>
          <w:p w14:paraId="464D2A67" w14:textId="77777777" w:rsidR="00BB6AFB" w:rsidRPr="00B16508" w:rsidRDefault="00BB6AFB" w:rsidP="00E53010">
            <w:pPr>
              <w:spacing w:after="0"/>
              <w:jc w:val="both"/>
              <w:rPr>
                <w:rFonts w:cs="v4.2.0"/>
                <w:b/>
                <w:bCs/>
                <w:i/>
                <w:iCs/>
              </w:rPr>
            </w:pPr>
            <w:r w:rsidRPr="00B16508">
              <w:rPr>
                <w:rFonts w:cs="v4.2.0"/>
                <w:b/>
                <w:bCs/>
                <w:i/>
                <w:iCs/>
              </w:rPr>
              <w:t xml:space="preserve">Target </w:t>
            </w:r>
            <w:proofErr w:type="spellStart"/>
            <w:r w:rsidRPr="00B16508">
              <w:rPr>
                <w:rFonts w:cs="v4.2.0"/>
                <w:b/>
                <w:bCs/>
                <w:i/>
                <w:iCs/>
              </w:rPr>
              <w:t>PCell</w:t>
            </w:r>
            <w:proofErr w:type="spellEnd"/>
            <w:r w:rsidRPr="00B16508">
              <w:rPr>
                <w:rFonts w:cs="v4.2.0"/>
                <w:b/>
                <w:bCs/>
                <w:i/>
                <w:iCs/>
              </w:rPr>
              <w:t xml:space="preserve"> and/or target </w:t>
            </w:r>
            <w:proofErr w:type="spellStart"/>
            <w:r w:rsidRPr="00B16508">
              <w:rPr>
                <w:rFonts w:cs="v4.2.0"/>
                <w:b/>
                <w:bCs/>
                <w:i/>
                <w:iCs/>
              </w:rPr>
              <w:t>PSCell</w:t>
            </w:r>
            <w:proofErr w:type="spellEnd"/>
            <w:r w:rsidRPr="00B16508">
              <w:rPr>
                <w:rFonts w:cs="v4.2.0"/>
                <w:b/>
                <w:bCs/>
                <w:i/>
                <w:iCs/>
              </w:rPr>
              <w:t xml:space="preserve"> is in the different FR from old serving cell</w:t>
            </w:r>
          </w:p>
        </w:tc>
      </w:tr>
      <w:tr w:rsidR="00BB6AFB" w14:paraId="05434D44" w14:textId="77777777" w:rsidTr="00E53010">
        <w:trPr>
          <w:trHeight w:val="351"/>
        </w:trPr>
        <w:tc>
          <w:tcPr>
            <w:tcW w:w="3145" w:type="dxa"/>
          </w:tcPr>
          <w:p w14:paraId="29CADDA1" w14:textId="77777777" w:rsidR="00BB6AFB" w:rsidRPr="00B16508" w:rsidRDefault="00BB6AFB" w:rsidP="00E53010">
            <w:pPr>
              <w:spacing w:after="0"/>
              <w:jc w:val="both"/>
              <w:rPr>
                <w:rFonts w:cs="v4.2.0"/>
                <w:b/>
                <w:bCs/>
                <w:i/>
                <w:iCs/>
              </w:rPr>
            </w:pPr>
            <w:r w:rsidRPr="00B16508">
              <w:rPr>
                <w:rFonts w:cs="v4.2.0"/>
                <w:b/>
                <w:bCs/>
                <w:i/>
                <w:iCs/>
              </w:rPr>
              <w:t xml:space="preserve">Sequential processing </w:t>
            </w:r>
          </w:p>
        </w:tc>
        <w:tc>
          <w:tcPr>
            <w:tcW w:w="2970" w:type="dxa"/>
          </w:tcPr>
          <w:p w14:paraId="66A53E3B" w14:textId="77777777" w:rsidR="00BB6AFB" w:rsidRPr="00B16508" w:rsidRDefault="00BB6AFB" w:rsidP="00E53010">
            <w:pPr>
              <w:spacing w:after="0"/>
              <w:jc w:val="both"/>
              <w:rPr>
                <w:rFonts w:cs="v4.2.0"/>
                <w:b/>
                <w:bCs/>
                <w:i/>
                <w:iCs/>
              </w:rPr>
            </w:pPr>
            <w:r w:rsidRPr="00B16508">
              <w:rPr>
                <w:rFonts w:cs="v4.2.0"/>
                <w:b/>
                <w:bCs/>
                <w:i/>
                <w:iCs/>
              </w:rPr>
              <w:t>40ms</w:t>
            </w:r>
          </w:p>
        </w:tc>
        <w:tc>
          <w:tcPr>
            <w:tcW w:w="3516" w:type="dxa"/>
          </w:tcPr>
          <w:p w14:paraId="6C5147FB" w14:textId="77777777" w:rsidR="00BB6AFB" w:rsidRPr="00B16508" w:rsidRDefault="00BB6AFB" w:rsidP="00E53010">
            <w:pPr>
              <w:spacing w:after="0"/>
              <w:jc w:val="both"/>
              <w:rPr>
                <w:rFonts w:cs="v4.2.0"/>
                <w:b/>
                <w:bCs/>
                <w:i/>
                <w:iCs/>
              </w:rPr>
            </w:pPr>
            <w:r w:rsidRPr="00B16508">
              <w:rPr>
                <w:rFonts w:cs="v4.2.0"/>
                <w:b/>
                <w:bCs/>
                <w:i/>
                <w:iCs/>
              </w:rPr>
              <w:t>60ms</w:t>
            </w:r>
          </w:p>
        </w:tc>
      </w:tr>
      <w:tr w:rsidR="00BB6AFB" w14:paraId="35183827" w14:textId="77777777" w:rsidTr="00E53010">
        <w:trPr>
          <w:trHeight w:val="150"/>
        </w:trPr>
        <w:tc>
          <w:tcPr>
            <w:tcW w:w="3145" w:type="dxa"/>
          </w:tcPr>
          <w:p w14:paraId="01F7DE88" w14:textId="77777777" w:rsidR="00BB6AFB" w:rsidRPr="00B16508" w:rsidRDefault="00BB6AFB" w:rsidP="00E53010">
            <w:pPr>
              <w:spacing w:after="0"/>
              <w:jc w:val="both"/>
              <w:rPr>
                <w:rFonts w:cs="v4.2.0"/>
                <w:b/>
                <w:bCs/>
                <w:i/>
                <w:iCs/>
              </w:rPr>
            </w:pPr>
            <w:r w:rsidRPr="00B16508">
              <w:rPr>
                <w:rFonts w:cs="v4.2.0"/>
                <w:b/>
                <w:bCs/>
                <w:i/>
                <w:iCs/>
              </w:rPr>
              <w:t xml:space="preserve">Parallel processing </w:t>
            </w:r>
          </w:p>
        </w:tc>
        <w:tc>
          <w:tcPr>
            <w:tcW w:w="2970" w:type="dxa"/>
          </w:tcPr>
          <w:p w14:paraId="1D20BD0F" w14:textId="77777777" w:rsidR="00BB6AFB" w:rsidRPr="00B16508" w:rsidRDefault="00BB6AFB" w:rsidP="00E53010">
            <w:pPr>
              <w:spacing w:after="0"/>
              <w:jc w:val="both"/>
              <w:rPr>
                <w:rFonts w:cs="v4.2.0"/>
                <w:b/>
                <w:bCs/>
                <w:i/>
                <w:iCs/>
              </w:rPr>
            </w:pPr>
            <w:r w:rsidRPr="00B16508">
              <w:rPr>
                <w:rFonts w:cs="v4.2.0"/>
                <w:b/>
                <w:bCs/>
                <w:i/>
                <w:iCs/>
              </w:rPr>
              <w:t>20ms</w:t>
            </w:r>
          </w:p>
        </w:tc>
        <w:tc>
          <w:tcPr>
            <w:tcW w:w="3516" w:type="dxa"/>
          </w:tcPr>
          <w:p w14:paraId="0C019E07" w14:textId="77777777" w:rsidR="00BB6AFB" w:rsidRPr="00B16508" w:rsidRDefault="00BB6AFB" w:rsidP="00E53010">
            <w:pPr>
              <w:spacing w:after="0"/>
              <w:jc w:val="both"/>
              <w:rPr>
                <w:rFonts w:cs="v4.2.0"/>
                <w:b/>
                <w:bCs/>
                <w:i/>
                <w:iCs/>
              </w:rPr>
            </w:pPr>
            <w:r w:rsidRPr="00B16508">
              <w:rPr>
                <w:rFonts w:cs="v4.2.0"/>
                <w:b/>
                <w:bCs/>
                <w:i/>
                <w:iCs/>
              </w:rPr>
              <w:t xml:space="preserve">40ms </w:t>
            </w:r>
          </w:p>
        </w:tc>
      </w:tr>
    </w:tbl>
    <w:p w14:paraId="407224B3" w14:textId="77777777" w:rsidR="009F112E" w:rsidRPr="00656BCF" w:rsidRDefault="009F112E" w:rsidP="009F11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cs="v4.2.0"/>
          <w:b/>
          <w:bCs/>
          <w:i/>
          <w:iCs/>
        </w:rPr>
      </w:pPr>
      <w:r w:rsidRPr="00656BCF">
        <w:rPr>
          <w:rFonts w:cs="v4.2.0"/>
          <w:b/>
          <w:bCs/>
          <w:i/>
          <w:iCs/>
        </w:rPr>
        <w:t xml:space="preserve">Proposal 15: the ending point of the delay requirement for HO with </w:t>
      </w:r>
      <w:proofErr w:type="spellStart"/>
      <w:r w:rsidRPr="00656BCF">
        <w:rPr>
          <w:rFonts w:cs="v4.2.0"/>
          <w:b/>
          <w:bCs/>
          <w:i/>
          <w:iCs/>
        </w:rPr>
        <w:t>PSCell</w:t>
      </w:r>
      <w:proofErr w:type="spellEnd"/>
      <w:r w:rsidRPr="00656BCF">
        <w:rPr>
          <w:rFonts w:cs="v4.2.0"/>
          <w:b/>
          <w:bCs/>
          <w:i/>
          <w:iCs/>
        </w:rPr>
        <w:t xml:space="preserve"> is:</w:t>
      </w:r>
    </w:p>
    <w:p w14:paraId="75F6BA92" w14:textId="046BD383" w:rsidR="009F112E" w:rsidRPr="00656BCF" w:rsidRDefault="009F112E" w:rsidP="009F112E">
      <w:pPr>
        <w:numPr>
          <w:ilvl w:val="0"/>
          <w:numId w:val="15"/>
        </w:numPr>
        <w:tabs>
          <w:tab w:val="clear" w:pos="720"/>
          <w:tab w:val="num" w:pos="54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540" w:hanging="180"/>
        <w:textAlignment w:val="auto"/>
        <w:rPr>
          <w:rFonts w:cs="v4.2.0"/>
          <w:b/>
          <w:bCs/>
          <w:i/>
          <w:iCs/>
        </w:rPr>
      </w:pPr>
      <w:r w:rsidRPr="00656BCF">
        <w:rPr>
          <w:rFonts w:cs="v4.2.0"/>
          <w:b/>
          <w:bCs/>
          <w:i/>
          <w:iCs/>
        </w:rPr>
        <w:t xml:space="preserve">the later timing between “timing when UE shall be capable to transmit PRACH preamble towards target </w:t>
      </w:r>
      <w:proofErr w:type="spellStart"/>
      <w:r w:rsidRPr="00656BCF">
        <w:rPr>
          <w:rFonts w:cs="v4.2.0"/>
          <w:b/>
          <w:bCs/>
          <w:i/>
          <w:iCs/>
        </w:rPr>
        <w:t>PCell</w:t>
      </w:r>
      <w:proofErr w:type="spellEnd"/>
      <w:r w:rsidRPr="00656BCF">
        <w:rPr>
          <w:rFonts w:cs="v4.2.0"/>
          <w:b/>
          <w:bCs/>
          <w:i/>
          <w:iCs/>
        </w:rPr>
        <w:t xml:space="preserve">” and “the timing when UE shall be capable to transmit PRACH preamble towards target </w:t>
      </w:r>
      <w:proofErr w:type="spellStart"/>
      <w:r w:rsidRPr="00656BCF">
        <w:rPr>
          <w:rFonts w:cs="v4.2.0"/>
          <w:b/>
          <w:bCs/>
          <w:i/>
          <w:iCs/>
        </w:rPr>
        <w:t>PSCell</w:t>
      </w:r>
      <w:proofErr w:type="spellEnd"/>
      <w:r w:rsidRPr="00656BCF">
        <w:rPr>
          <w:rFonts w:cs="v4.2.0"/>
          <w:b/>
          <w:bCs/>
          <w:i/>
          <w:iCs/>
        </w:rPr>
        <w:t xml:space="preserve">” </w:t>
      </w:r>
      <w:r w:rsidR="002D21D4">
        <w:rPr>
          <w:rFonts w:cs="v4.2.0"/>
          <w:b/>
          <w:bCs/>
          <w:i/>
          <w:iCs/>
        </w:rPr>
        <w:t>.</w:t>
      </w:r>
    </w:p>
    <w:p w14:paraId="32AB7681" w14:textId="77777777" w:rsidR="00BB6AFB" w:rsidRPr="000E3545" w:rsidRDefault="00BB6AFB" w:rsidP="00BB6AFB">
      <w:pPr>
        <w:jc w:val="both"/>
        <w:rPr>
          <w:rFonts w:cs="v4.2.0"/>
          <w:b/>
          <w:bCs/>
          <w:i/>
          <w:iCs/>
        </w:rPr>
      </w:pPr>
      <w:r w:rsidRPr="000E3545">
        <w:rPr>
          <w:rFonts w:cs="v4.2.0"/>
          <w:b/>
          <w:bCs/>
          <w:i/>
          <w:iCs/>
        </w:rPr>
        <w:lastRenderedPageBreak/>
        <w:t xml:space="preserve">Proposal </w:t>
      </w:r>
      <w:r>
        <w:rPr>
          <w:rFonts w:cs="v4.2.0"/>
          <w:b/>
          <w:bCs/>
          <w:i/>
          <w:iCs/>
        </w:rPr>
        <w:t>16</w:t>
      </w:r>
      <w:r w:rsidRPr="00D7362C">
        <w:rPr>
          <w:rFonts w:cs="v4.2.0"/>
          <w:b/>
          <w:bCs/>
          <w:i/>
          <w:iCs/>
        </w:rPr>
        <w:t xml:space="preserve">: For UE which is already configured with DC, the UE’s </w:t>
      </w:r>
      <w:proofErr w:type="spellStart"/>
      <w:r w:rsidRPr="00D7362C">
        <w:rPr>
          <w:rFonts w:cs="v4.2.0"/>
          <w:b/>
          <w:bCs/>
          <w:i/>
          <w:iCs/>
        </w:rPr>
        <w:t>behaviour</w:t>
      </w:r>
      <w:proofErr w:type="spellEnd"/>
      <w:r w:rsidRPr="00D7362C">
        <w:rPr>
          <w:rFonts w:cs="v4.2.0"/>
          <w:b/>
          <w:bCs/>
          <w:i/>
          <w:iCs/>
        </w:rPr>
        <w:t xml:space="preserve"> is same </w:t>
      </w:r>
      <w:r>
        <w:rPr>
          <w:rFonts w:cs="v4.2.0"/>
          <w:b/>
          <w:bCs/>
          <w:i/>
          <w:iCs/>
        </w:rPr>
        <w:t>regardless of whether</w:t>
      </w:r>
      <w:r w:rsidRPr="00D7362C">
        <w:rPr>
          <w:rFonts w:cs="v4.2.0"/>
          <w:b/>
          <w:bCs/>
          <w:i/>
          <w:iCs/>
        </w:rPr>
        <w:t xml:space="preserve"> the configured </w:t>
      </w:r>
      <w:proofErr w:type="spellStart"/>
      <w:r w:rsidRPr="00D7362C">
        <w:rPr>
          <w:rFonts w:cs="v4.2.0"/>
          <w:b/>
          <w:bCs/>
          <w:i/>
          <w:iCs/>
        </w:rPr>
        <w:t>PSCell</w:t>
      </w:r>
      <w:proofErr w:type="spellEnd"/>
      <w:r w:rsidRPr="00D7362C">
        <w:rPr>
          <w:rFonts w:cs="v4.2.0"/>
          <w:b/>
          <w:bCs/>
          <w:i/>
          <w:iCs/>
        </w:rPr>
        <w:t xml:space="preserve"> is same as the original one or not</w:t>
      </w:r>
      <w:r w:rsidRPr="000E3545">
        <w:rPr>
          <w:rFonts w:cs="v4.2.0"/>
          <w:b/>
          <w:bCs/>
          <w:i/>
          <w:iCs/>
        </w:rPr>
        <w:t>.</w:t>
      </w:r>
    </w:p>
    <w:p w14:paraId="2198D309" w14:textId="77777777" w:rsidR="00BB6AFB" w:rsidRPr="007F3542" w:rsidRDefault="00BB6AFB" w:rsidP="00BB6AFB">
      <w:pPr>
        <w:jc w:val="both"/>
        <w:rPr>
          <w:rFonts w:cs="v4.2.0"/>
          <w:b/>
          <w:bCs/>
          <w:i/>
          <w:iCs/>
        </w:rPr>
      </w:pPr>
      <w:r w:rsidRPr="007F3542">
        <w:rPr>
          <w:rFonts w:cs="v4.2.0"/>
          <w:b/>
          <w:bCs/>
          <w:i/>
          <w:iCs/>
        </w:rPr>
        <w:t xml:space="preserve">Proposal </w:t>
      </w:r>
      <w:r>
        <w:rPr>
          <w:rFonts w:cs="v4.2.0"/>
          <w:b/>
          <w:bCs/>
          <w:i/>
          <w:iCs/>
        </w:rPr>
        <w:t>17</w:t>
      </w:r>
      <w:r w:rsidRPr="007F3542">
        <w:rPr>
          <w:rFonts w:cs="v4.2.0"/>
          <w:b/>
          <w:bCs/>
          <w:i/>
          <w:iCs/>
        </w:rPr>
        <w:t xml:space="preserve">: for requirement of HO with </w:t>
      </w:r>
      <w:proofErr w:type="spellStart"/>
      <w:r w:rsidRPr="007F3542">
        <w:rPr>
          <w:rFonts w:cs="v4.2.0"/>
          <w:b/>
          <w:bCs/>
          <w:i/>
          <w:iCs/>
        </w:rPr>
        <w:t>PSCell</w:t>
      </w:r>
      <w:proofErr w:type="spellEnd"/>
      <w:r w:rsidRPr="007F3542">
        <w:rPr>
          <w:rFonts w:cs="v4.2.0"/>
          <w:b/>
          <w:bCs/>
          <w:i/>
          <w:iCs/>
        </w:rPr>
        <w:t xml:space="preserve">, RAN4 </w:t>
      </w:r>
      <w:r w:rsidRPr="0056594D">
        <w:rPr>
          <w:rFonts w:cs="v4.2.0"/>
          <w:b/>
          <w:bCs/>
          <w:i/>
          <w:iCs/>
        </w:rPr>
        <w:t>start</w:t>
      </w:r>
      <w:r w:rsidRPr="007F3542">
        <w:rPr>
          <w:rFonts w:cs="v4.2.0"/>
          <w:b/>
          <w:bCs/>
          <w:i/>
          <w:iCs/>
        </w:rPr>
        <w:t>s</w:t>
      </w:r>
      <w:r w:rsidRPr="0056594D">
        <w:rPr>
          <w:rFonts w:cs="v4.2.0"/>
          <w:b/>
          <w:bCs/>
          <w:i/>
          <w:iCs/>
        </w:rPr>
        <w:t xml:space="preserve"> the discussion with 4 step RACH first and FFS on 2 step RACH.</w:t>
      </w:r>
    </w:p>
    <w:p w14:paraId="2F27D3D4" w14:textId="77777777" w:rsidR="00BB6AFB" w:rsidRPr="00E92B96" w:rsidRDefault="00BB6AFB" w:rsidP="00BB6AFB">
      <w:pPr>
        <w:spacing w:after="0"/>
        <w:jc w:val="both"/>
        <w:rPr>
          <w:rFonts w:cs="v4.2.0"/>
          <w:b/>
          <w:bCs/>
          <w:i/>
          <w:iCs/>
        </w:rPr>
      </w:pPr>
      <w:r w:rsidRPr="00E92B96">
        <w:rPr>
          <w:rFonts w:cs="v4.2.0"/>
          <w:b/>
          <w:bCs/>
          <w:i/>
          <w:iCs/>
        </w:rPr>
        <w:t xml:space="preserve">Proposal 18: When UE is performing HO with </w:t>
      </w:r>
      <w:proofErr w:type="spellStart"/>
      <w:r w:rsidRPr="00E92B96">
        <w:rPr>
          <w:rFonts w:cs="v4.2.0"/>
          <w:b/>
          <w:bCs/>
          <w:i/>
          <w:iCs/>
        </w:rPr>
        <w:t>PSCell</w:t>
      </w:r>
      <w:proofErr w:type="spellEnd"/>
      <w:r w:rsidRPr="00E92B96">
        <w:rPr>
          <w:rFonts w:cs="v4.2.0"/>
          <w:b/>
          <w:bCs/>
          <w:i/>
          <w:iCs/>
        </w:rPr>
        <w:t xml:space="preserve">, </w:t>
      </w:r>
    </w:p>
    <w:p w14:paraId="25F6409D" w14:textId="77777777" w:rsidR="00BB6AFB" w:rsidRPr="00E92B96" w:rsidRDefault="00BB6AFB" w:rsidP="000F1A60">
      <w:pPr>
        <w:pStyle w:val="ListParagraph"/>
        <w:numPr>
          <w:ilvl w:val="0"/>
          <w:numId w:val="16"/>
        </w:numPr>
        <w:spacing w:line="240" w:lineRule="auto"/>
        <w:ind w:firstLineChars="0"/>
        <w:jc w:val="both"/>
        <w:rPr>
          <w:rFonts w:cs="v4.2.0"/>
          <w:b/>
          <w:bCs/>
          <w:i/>
          <w:iCs/>
          <w:sz w:val="24"/>
          <w:szCs w:val="24"/>
          <w:lang w:eastAsia="zh-CN"/>
        </w:rPr>
      </w:pPr>
      <w:r w:rsidRPr="00E92B96">
        <w:rPr>
          <w:rFonts w:cs="v4.2.0"/>
          <w:b/>
          <w:bCs/>
          <w:i/>
          <w:iCs/>
          <w:sz w:val="24"/>
          <w:szCs w:val="24"/>
          <w:lang w:eastAsia="zh-CN"/>
        </w:rPr>
        <w:t xml:space="preserve">for FR1+FR1 EN-DC, an additional uncertainty delay due to </w:t>
      </w:r>
      <w:proofErr w:type="spellStart"/>
      <w:r w:rsidRPr="00E92B96">
        <w:rPr>
          <w:rFonts w:cs="v4.2.0"/>
          <w:b/>
          <w:bCs/>
          <w:i/>
          <w:iCs/>
          <w:sz w:val="24"/>
          <w:szCs w:val="24"/>
          <w:lang w:eastAsia="zh-CN"/>
        </w:rPr>
        <w:t>PSCell</w:t>
      </w:r>
      <w:proofErr w:type="spellEnd"/>
      <w:r w:rsidRPr="00E92B96">
        <w:rPr>
          <w:rFonts w:cs="v4.2.0"/>
          <w:b/>
          <w:bCs/>
          <w:i/>
          <w:iCs/>
          <w:sz w:val="24"/>
          <w:szCs w:val="24"/>
          <w:lang w:eastAsia="zh-CN"/>
        </w:rPr>
        <w:t xml:space="preserve"> RACH collision with </w:t>
      </w:r>
      <w:proofErr w:type="spellStart"/>
      <w:r w:rsidRPr="00E92B96">
        <w:rPr>
          <w:rFonts w:cs="v4.2.0"/>
          <w:b/>
          <w:bCs/>
          <w:i/>
          <w:iCs/>
          <w:sz w:val="24"/>
          <w:szCs w:val="24"/>
          <w:lang w:eastAsia="zh-CN"/>
        </w:rPr>
        <w:t>PCell</w:t>
      </w:r>
      <w:proofErr w:type="spellEnd"/>
      <w:r w:rsidRPr="00E92B96">
        <w:rPr>
          <w:rFonts w:cs="v4.2.0"/>
          <w:b/>
          <w:bCs/>
          <w:i/>
          <w:iCs/>
          <w:sz w:val="24"/>
          <w:szCs w:val="24"/>
          <w:lang w:eastAsia="zh-CN"/>
        </w:rPr>
        <w:t xml:space="preserve"> UL channels may be introduced if the </w:t>
      </w:r>
      <w:proofErr w:type="spellStart"/>
      <w:r w:rsidRPr="00E92B96">
        <w:rPr>
          <w:rFonts w:cs="v4.2.0"/>
          <w:b/>
          <w:bCs/>
          <w:i/>
          <w:iCs/>
          <w:sz w:val="24"/>
          <w:szCs w:val="24"/>
          <w:lang w:eastAsia="zh-CN"/>
        </w:rPr>
        <w:t>PSCell</w:t>
      </w:r>
      <w:proofErr w:type="spellEnd"/>
      <w:r w:rsidRPr="00E92B96">
        <w:rPr>
          <w:rFonts w:cs="v4.2.0"/>
          <w:b/>
          <w:bCs/>
          <w:i/>
          <w:iCs/>
          <w:sz w:val="24"/>
          <w:szCs w:val="24"/>
          <w:lang w:eastAsia="zh-CN"/>
        </w:rPr>
        <w:t xml:space="preserve"> RACH cannot be transmitted based on the criteria in TS38.213 section 7.6.1; </w:t>
      </w:r>
    </w:p>
    <w:p w14:paraId="73197D48" w14:textId="77777777" w:rsidR="00BB6AFB" w:rsidRPr="00E92B96" w:rsidRDefault="00BB6AFB" w:rsidP="000F1A60">
      <w:pPr>
        <w:pStyle w:val="ListParagraph"/>
        <w:numPr>
          <w:ilvl w:val="0"/>
          <w:numId w:val="16"/>
        </w:numPr>
        <w:spacing w:line="240" w:lineRule="auto"/>
        <w:ind w:firstLineChars="0"/>
        <w:jc w:val="both"/>
        <w:rPr>
          <w:rFonts w:cs="v4.2.0"/>
          <w:b/>
          <w:bCs/>
          <w:i/>
          <w:iCs/>
          <w:sz w:val="24"/>
          <w:szCs w:val="24"/>
          <w:lang w:eastAsia="zh-CN"/>
        </w:rPr>
      </w:pPr>
      <w:r w:rsidRPr="00E92B96">
        <w:rPr>
          <w:rFonts w:cs="v4.2.0"/>
          <w:b/>
          <w:bCs/>
          <w:i/>
          <w:iCs/>
          <w:sz w:val="24"/>
          <w:szCs w:val="24"/>
          <w:lang w:eastAsia="zh-CN"/>
        </w:rPr>
        <w:t xml:space="preserve">for FR1+FR1 NE-DC, an additional uncertainty delay due to </w:t>
      </w:r>
      <w:proofErr w:type="spellStart"/>
      <w:r w:rsidRPr="00E92B96">
        <w:rPr>
          <w:rFonts w:cs="v4.2.0"/>
          <w:b/>
          <w:bCs/>
          <w:i/>
          <w:iCs/>
          <w:sz w:val="24"/>
          <w:szCs w:val="24"/>
          <w:lang w:eastAsia="zh-CN"/>
        </w:rPr>
        <w:t>PCell</w:t>
      </w:r>
      <w:proofErr w:type="spellEnd"/>
      <w:r w:rsidRPr="00E92B96">
        <w:rPr>
          <w:rFonts w:cs="v4.2.0"/>
          <w:b/>
          <w:bCs/>
          <w:i/>
          <w:iCs/>
          <w:sz w:val="24"/>
          <w:szCs w:val="24"/>
          <w:lang w:eastAsia="zh-CN"/>
        </w:rPr>
        <w:t xml:space="preserve"> RACH collision with </w:t>
      </w:r>
      <w:proofErr w:type="spellStart"/>
      <w:r w:rsidRPr="00E92B96">
        <w:rPr>
          <w:rFonts w:cs="v4.2.0"/>
          <w:b/>
          <w:bCs/>
          <w:i/>
          <w:iCs/>
          <w:sz w:val="24"/>
          <w:szCs w:val="24"/>
          <w:lang w:eastAsia="zh-CN"/>
        </w:rPr>
        <w:t>PSCell</w:t>
      </w:r>
      <w:proofErr w:type="spellEnd"/>
      <w:r w:rsidRPr="00E92B96">
        <w:rPr>
          <w:rFonts w:cs="v4.2.0"/>
          <w:b/>
          <w:bCs/>
          <w:i/>
          <w:iCs/>
          <w:sz w:val="24"/>
          <w:szCs w:val="24"/>
          <w:lang w:eastAsia="zh-CN"/>
        </w:rPr>
        <w:t xml:space="preserve"> RACH may be introduced if the </w:t>
      </w:r>
      <w:proofErr w:type="spellStart"/>
      <w:r w:rsidRPr="00E92B96">
        <w:rPr>
          <w:rFonts w:cs="v4.2.0"/>
          <w:b/>
          <w:bCs/>
          <w:i/>
          <w:iCs/>
          <w:sz w:val="24"/>
          <w:szCs w:val="24"/>
          <w:lang w:eastAsia="zh-CN"/>
        </w:rPr>
        <w:t>PCell</w:t>
      </w:r>
      <w:proofErr w:type="spellEnd"/>
      <w:r w:rsidRPr="00E92B96">
        <w:rPr>
          <w:rFonts w:cs="v4.2.0"/>
          <w:b/>
          <w:bCs/>
          <w:i/>
          <w:iCs/>
          <w:sz w:val="24"/>
          <w:szCs w:val="24"/>
          <w:lang w:eastAsia="zh-CN"/>
        </w:rPr>
        <w:t xml:space="preserve"> RACH cannot be transmitted based on the criteria in TS38.213 section 7.6.2; </w:t>
      </w:r>
    </w:p>
    <w:p w14:paraId="33E8207A" w14:textId="77777777" w:rsidR="00BB6AFB" w:rsidRPr="00E92B96" w:rsidRDefault="00BB6AFB" w:rsidP="000F1A60">
      <w:pPr>
        <w:pStyle w:val="ListParagraph"/>
        <w:numPr>
          <w:ilvl w:val="0"/>
          <w:numId w:val="16"/>
        </w:numPr>
        <w:spacing w:line="240" w:lineRule="auto"/>
        <w:ind w:firstLineChars="0"/>
        <w:jc w:val="both"/>
        <w:rPr>
          <w:rFonts w:cs="v4.2.0"/>
          <w:b/>
          <w:bCs/>
          <w:i/>
          <w:iCs/>
          <w:sz w:val="24"/>
          <w:szCs w:val="24"/>
          <w:lang w:val="en-US" w:eastAsia="zh-CN"/>
        </w:rPr>
      </w:pPr>
      <w:r w:rsidRPr="00E92B96">
        <w:rPr>
          <w:rFonts w:cs="v4.2.0"/>
          <w:b/>
          <w:bCs/>
          <w:i/>
          <w:iCs/>
          <w:sz w:val="24"/>
          <w:szCs w:val="24"/>
          <w:lang w:eastAsia="zh-CN"/>
        </w:rPr>
        <w:t xml:space="preserve">otherwise, if </w:t>
      </w:r>
      <w:r>
        <w:rPr>
          <w:rFonts w:cs="v4.2.0"/>
          <w:b/>
          <w:bCs/>
          <w:i/>
          <w:iCs/>
          <w:sz w:val="24"/>
          <w:szCs w:val="24"/>
          <w:lang w:val="en-US" w:eastAsia="zh-CN"/>
        </w:rPr>
        <w:t xml:space="preserve">target </w:t>
      </w:r>
      <w:proofErr w:type="spellStart"/>
      <w:r w:rsidRPr="00E92B96">
        <w:rPr>
          <w:rFonts w:cs="v4.2.0"/>
          <w:b/>
          <w:bCs/>
          <w:i/>
          <w:iCs/>
          <w:sz w:val="24"/>
          <w:szCs w:val="24"/>
          <w:lang w:eastAsia="zh-CN"/>
        </w:rPr>
        <w:t>PCell</w:t>
      </w:r>
      <w:proofErr w:type="spellEnd"/>
      <w:r w:rsidRPr="00E92B96">
        <w:rPr>
          <w:rFonts w:cs="v4.2.0"/>
          <w:b/>
          <w:bCs/>
          <w:i/>
          <w:iCs/>
          <w:sz w:val="24"/>
          <w:szCs w:val="24"/>
          <w:lang w:eastAsia="zh-CN"/>
        </w:rPr>
        <w:t xml:space="preserve"> and </w:t>
      </w:r>
      <w:r>
        <w:rPr>
          <w:rFonts w:cs="v4.2.0"/>
          <w:b/>
          <w:bCs/>
          <w:i/>
          <w:iCs/>
          <w:sz w:val="24"/>
          <w:szCs w:val="24"/>
          <w:lang w:val="en-US" w:eastAsia="zh-CN"/>
        </w:rPr>
        <w:t xml:space="preserve">target </w:t>
      </w:r>
      <w:proofErr w:type="spellStart"/>
      <w:r w:rsidRPr="00E92B96">
        <w:rPr>
          <w:rFonts w:cs="v4.2.0"/>
          <w:b/>
          <w:bCs/>
          <w:i/>
          <w:iCs/>
          <w:sz w:val="24"/>
          <w:szCs w:val="24"/>
          <w:lang w:eastAsia="zh-CN"/>
        </w:rPr>
        <w:t>PSCell</w:t>
      </w:r>
      <w:proofErr w:type="spellEnd"/>
      <w:r w:rsidRPr="00E92B96">
        <w:rPr>
          <w:rFonts w:cs="v4.2.0"/>
          <w:b/>
          <w:bCs/>
          <w:i/>
          <w:iCs/>
          <w:sz w:val="24"/>
          <w:szCs w:val="24"/>
          <w:lang w:eastAsia="zh-CN"/>
        </w:rPr>
        <w:t xml:space="preserve"> are on the different FRs</w:t>
      </w:r>
      <w:r w:rsidRPr="00E92B96">
        <w:rPr>
          <w:rFonts w:cs="v4.2.0"/>
          <w:b/>
          <w:bCs/>
          <w:i/>
          <w:iCs/>
          <w:sz w:val="24"/>
          <w:szCs w:val="24"/>
          <w:lang w:val="en-US" w:eastAsia="zh-CN"/>
        </w:rPr>
        <w:t xml:space="preserve"> </w:t>
      </w:r>
      <w:r>
        <w:rPr>
          <w:rFonts w:cs="v4.2.0"/>
          <w:b/>
          <w:bCs/>
          <w:i/>
          <w:iCs/>
          <w:sz w:val="24"/>
          <w:szCs w:val="24"/>
          <w:lang w:val="en-US" w:eastAsia="zh-CN"/>
        </w:rPr>
        <w:t>for EN-DC or NR-DC</w:t>
      </w:r>
      <w:r w:rsidRPr="00E92B96">
        <w:rPr>
          <w:rFonts w:cs="v4.2.0"/>
          <w:b/>
          <w:bCs/>
          <w:i/>
          <w:iCs/>
          <w:sz w:val="24"/>
          <w:szCs w:val="24"/>
          <w:lang w:eastAsia="zh-CN"/>
        </w:rPr>
        <w:t>, no need to consider RO collision issue.</w:t>
      </w:r>
    </w:p>
    <w:p w14:paraId="15666F89" w14:textId="2F9FF3EA" w:rsidR="00BB6AFB" w:rsidRDefault="00BB6AFB" w:rsidP="00BB6AFB">
      <w:pPr>
        <w:jc w:val="both"/>
        <w:rPr>
          <w:rFonts w:cs="v4.2.0"/>
          <w:b/>
          <w:bCs/>
          <w:i/>
          <w:iCs/>
        </w:rPr>
      </w:pPr>
      <w:r w:rsidRPr="00BB6AFB">
        <w:rPr>
          <w:rFonts w:cs="v4.2.0"/>
          <w:b/>
          <w:bCs/>
          <w:i/>
          <w:iCs/>
        </w:rPr>
        <w:t xml:space="preserve">Proposal 19: The NR-U scenario is out of scope of this R17 </w:t>
      </w:r>
      <w:proofErr w:type="spellStart"/>
      <w:r w:rsidRPr="00BB6AFB">
        <w:rPr>
          <w:rFonts w:cs="v4.2.0"/>
          <w:b/>
          <w:bCs/>
          <w:i/>
          <w:iCs/>
        </w:rPr>
        <w:t>FeRRM</w:t>
      </w:r>
      <w:proofErr w:type="spellEnd"/>
      <w:r w:rsidRPr="00BB6AFB">
        <w:rPr>
          <w:rFonts w:cs="v4.2.0"/>
          <w:b/>
          <w:bCs/>
          <w:i/>
          <w:iCs/>
        </w:rPr>
        <w:t xml:space="preserve"> WID, no need to discuss.</w:t>
      </w:r>
    </w:p>
    <w:p w14:paraId="5D5465C6" w14:textId="77777777" w:rsidR="00F328A2" w:rsidRPr="00F328A2" w:rsidRDefault="00BB6AFB" w:rsidP="00EE1D1A">
      <w:pPr>
        <w:spacing w:before="0" w:beforeAutospacing="0" w:after="0"/>
        <w:rPr>
          <w:b/>
          <w:bCs/>
          <w:i/>
          <w:iCs/>
          <w:lang w:val="x-none"/>
        </w:rPr>
      </w:pPr>
      <w:r w:rsidRPr="00220568">
        <w:rPr>
          <w:b/>
          <w:bCs/>
          <w:i/>
          <w:iCs/>
          <w:lang w:eastAsia="x-none"/>
        </w:rPr>
        <w:t xml:space="preserve">Proposal </w:t>
      </w:r>
      <w:r>
        <w:rPr>
          <w:b/>
          <w:bCs/>
          <w:i/>
          <w:iCs/>
          <w:lang w:eastAsia="x-none"/>
        </w:rPr>
        <w:t>20</w:t>
      </w:r>
      <w:r w:rsidRPr="00220568">
        <w:rPr>
          <w:b/>
          <w:bCs/>
          <w:i/>
          <w:iCs/>
          <w:lang w:eastAsia="x-none"/>
        </w:rPr>
        <w:t xml:space="preserve">: </w:t>
      </w:r>
      <w:r w:rsidR="00F328A2" w:rsidRPr="00F328A2">
        <w:rPr>
          <w:b/>
          <w:bCs/>
          <w:i/>
          <w:iCs/>
          <w:lang w:val="x-none"/>
        </w:rPr>
        <w:t xml:space="preserve">Interruption in legacy handover delay requirement can be applied for </w:t>
      </w:r>
      <w:proofErr w:type="spellStart"/>
      <w:r w:rsidR="00F328A2" w:rsidRPr="00F328A2">
        <w:rPr>
          <w:b/>
          <w:bCs/>
          <w:i/>
          <w:iCs/>
          <w:lang w:val="x-none"/>
        </w:rPr>
        <w:t>Pcell</w:t>
      </w:r>
      <w:proofErr w:type="spellEnd"/>
      <w:r w:rsidR="00F328A2" w:rsidRPr="00F328A2">
        <w:rPr>
          <w:b/>
          <w:bCs/>
          <w:i/>
          <w:iCs/>
          <w:lang w:val="x-none"/>
        </w:rPr>
        <w:t xml:space="preserve">. No interruption is defined on </w:t>
      </w:r>
      <w:proofErr w:type="spellStart"/>
      <w:r w:rsidR="00F328A2" w:rsidRPr="00F328A2">
        <w:rPr>
          <w:b/>
          <w:bCs/>
          <w:i/>
          <w:iCs/>
          <w:lang w:val="x-none"/>
        </w:rPr>
        <w:t>PSCell</w:t>
      </w:r>
      <w:proofErr w:type="spellEnd"/>
      <w:r w:rsidR="00F328A2" w:rsidRPr="00F328A2">
        <w:rPr>
          <w:b/>
          <w:bCs/>
          <w:i/>
          <w:iCs/>
          <w:lang w:val="x-none"/>
        </w:rPr>
        <w:t>.</w:t>
      </w:r>
    </w:p>
    <w:p w14:paraId="09D1483B" w14:textId="77777777" w:rsidR="00BB6AFB" w:rsidRPr="00F328A2" w:rsidRDefault="00BB6AFB" w:rsidP="00EE1D1A">
      <w:pPr>
        <w:pStyle w:val="ListParagraph"/>
        <w:numPr>
          <w:ilvl w:val="0"/>
          <w:numId w:val="27"/>
        </w:numPr>
        <w:spacing w:before="0" w:beforeAutospacing="0" w:line="240" w:lineRule="auto"/>
        <w:ind w:firstLineChars="0"/>
        <w:rPr>
          <w:b/>
          <w:bCs/>
          <w:i/>
          <w:iCs/>
          <w:sz w:val="24"/>
          <w:szCs w:val="24"/>
        </w:rPr>
      </w:pPr>
      <w:r w:rsidRPr="00F328A2">
        <w:rPr>
          <w:b/>
          <w:bCs/>
          <w:i/>
          <w:iCs/>
          <w:sz w:val="24"/>
          <w:szCs w:val="24"/>
        </w:rPr>
        <w:t xml:space="preserve">If sequential processing is used for HO with </w:t>
      </w:r>
      <w:proofErr w:type="spellStart"/>
      <w:r w:rsidRPr="00F328A2">
        <w:rPr>
          <w:b/>
          <w:bCs/>
          <w:i/>
          <w:iCs/>
          <w:sz w:val="24"/>
          <w:szCs w:val="24"/>
        </w:rPr>
        <w:t>PSCell</w:t>
      </w:r>
      <w:proofErr w:type="spellEnd"/>
      <w:r w:rsidRPr="00F328A2">
        <w:rPr>
          <w:b/>
          <w:bCs/>
          <w:i/>
          <w:iCs/>
          <w:sz w:val="24"/>
          <w:szCs w:val="24"/>
        </w:rPr>
        <w:t xml:space="preserve">, UE may have an interruption on new </w:t>
      </w:r>
      <w:proofErr w:type="spellStart"/>
      <w:r w:rsidRPr="00F328A2">
        <w:rPr>
          <w:b/>
          <w:bCs/>
          <w:i/>
          <w:iCs/>
          <w:sz w:val="24"/>
          <w:szCs w:val="24"/>
        </w:rPr>
        <w:t>PCell</w:t>
      </w:r>
      <w:proofErr w:type="spellEnd"/>
      <w:r w:rsidRPr="00F328A2">
        <w:rPr>
          <w:b/>
          <w:bCs/>
          <w:i/>
          <w:iCs/>
          <w:sz w:val="24"/>
          <w:szCs w:val="24"/>
        </w:rPr>
        <w:t xml:space="preserve"> due to the </w:t>
      </w:r>
      <w:proofErr w:type="spellStart"/>
      <w:r w:rsidRPr="00F328A2">
        <w:rPr>
          <w:b/>
          <w:bCs/>
          <w:i/>
          <w:iCs/>
          <w:sz w:val="24"/>
          <w:szCs w:val="24"/>
        </w:rPr>
        <w:t>PSCell</w:t>
      </w:r>
      <w:proofErr w:type="spellEnd"/>
      <w:r w:rsidRPr="00F328A2">
        <w:rPr>
          <w:b/>
          <w:bCs/>
          <w:i/>
          <w:iCs/>
          <w:sz w:val="24"/>
          <w:szCs w:val="24"/>
        </w:rPr>
        <w:t xml:space="preserve"> addition. </w:t>
      </w:r>
    </w:p>
    <w:p w14:paraId="4C9BF8A3" w14:textId="1DD64DF2" w:rsidR="00EE1D1A" w:rsidRPr="00EE1D1A" w:rsidRDefault="00BB6AFB" w:rsidP="00EE1D1A">
      <w:pPr>
        <w:pStyle w:val="ListParagraph"/>
        <w:numPr>
          <w:ilvl w:val="0"/>
          <w:numId w:val="27"/>
        </w:numPr>
        <w:spacing w:before="0" w:beforeAutospacing="0" w:line="240" w:lineRule="auto"/>
        <w:ind w:firstLineChars="0"/>
        <w:rPr>
          <w:b/>
          <w:bCs/>
          <w:i/>
          <w:iCs/>
          <w:sz w:val="24"/>
          <w:szCs w:val="24"/>
        </w:rPr>
      </w:pPr>
      <w:r w:rsidRPr="00F328A2">
        <w:rPr>
          <w:b/>
          <w:bCs/>
          <w:i/>
          <w:iCs/>
          <w:sz w:val="24"/>
          <w:szCs w:val="24"/>
        </w:rPr>
        <w:t xml:space="preserve">If parallel processing is used for HO with </w:t>
      </w:r>
      <w:proofErr w:type="spellStart"/>
      <w:r w:rsidRPr="00F328A2">
        <w:rPr>
          <w:b/>
          <w:bCs/>
          <w:i/>
          <w:iCs/>
          <w:sz w:val="24"/>
          <w:szCs w:val="24"/>
        </w:rPr>
        <w:t>PSCell</w:t>
      </w:r>
      <w:proofErr w:type="spellEnd"/>
      <w:r w:rsidRPr="00F328A2">
        <w:rPr>
          <w:b/>
          <w:bCs/>
          <w:i/>
          <w:iCs/>
          <w:sz w:val="24"/>
          <w:szCs w:val="24"/>
        </w:rPr>
        <w:t>, no need to define interruption requirement.</w:t>
      </w:r>
    </w:p>
    <w:p w14:paraId="53D66CC2" w14:textId="77777777" w:rsidR="00EE1D1A" w:rsidRPr="00EE1D1A" w:rsidRDefault="00EE1D1A" w:rsidP="00EE1D1A">
      <w:pPr>
        <w:jc w:val="both"/>
        <w:rPr>
          <w:rFonts w:cs="v4.2.0"/>
          <w:b/>
          <w:bCs/>
          <w:i/>
          <w:iCs/>
        </w:rPr>
      </w:pPr>
      <w:r w:rsidRPr="00EE1D1A">
        <w:rPr>
          <w:rFonts w:cs="v4.2.0"/>
          <w:b/>
          <w:bCs/>
          <w:i/>
          <w:iCs/>
        </w:rPr>
        <w:t xml:space="preserve">Proposal 21: </w:t>
      </w:r>
    </w:p>
    <w:p w14:paraId="64172312" w14:textId="77777777" w:rsidR="00EE1D1A" w:rsidRPr="00EE1D1A" w:rsidRDefault="00EE1D1A" w:rsidP="00EE1D1A">
      <w:pPr>
        <w:pStyle w:val="Caption"/>
        <w:numPr>
          <w:ilvl w:val="0"/>
          <w:numId w:val="27"/>
        </w:numPr>
        <w:spacing w:before="0" w:beforeAutospacing="0" w:after="0"/>
        <w:rPr>
          <w:i/>
          <w:iCs/>
        </w:rPr>
      </w:pPr>
      <w:r w:rsidRPr="00EE1D1A">
        <w:rPr>
          <w:i/>
          <w:iCs/>
        </w:rPr>
        <w:t xml:space="preserve">If CSI-RS based CFRA is used for RACH on </w:t>
      </w:r>
      <w:proofErr w:type="spellStart"/>
      <w:r w:rsidRPr="00EE1D1A">
        <w:rPr>
          <w:i/>
          <w:iCs/>
        </w:rPr>
        <w:t>PSCell</w:t>
      </w:r>
      <w:proofErr w:type="spellEnd"/>
      <w:r w:rsidRPr="00EE1D1A">
        <w:rPr>
          <w:i/>
          <w:iCs/>
        </w:rPr>
        <w:t xml:space="preserve">, the additional CSI-RS measurement and the CSI-RS to RO association period shall be considered. </w:t>
      </w:r>
    </w:p>
    <w:p w14:paraId="7A3FA6F5" w14:textId="53F0AABB" w:rsidR="00EE1D1A" w:rsidRPr="00EE1D1A" w:rsidRDefault="00EE1D1A" w:rsidP="00EE1D1A">
      <w:pPr>
        <w:pStyle w:val="Caption"/>
        <w:numPr>
          <w:ilvl w:val="0"/>
          <w:numId w:val="27"/>
        </w:numPr>
        <w:spacing w:before="0" w:beforeAutospacing="0" w:after="0"/>
        <w:rPr>
          <w:i/>
          <w:iCs/>
        </w:rPr>
      </w:pPr>
      <w:r w:rsidRPr="00EE1D1A">
        <w:rPr>
          <w:i/>
          <w:iCs/>
        </w:rPr>
        <w:t xml:space="preserve">The baseline requirement of </w:t>
      </w:r>
      <w:proofErr w:type="spellStart"/>
      <w:r w:rsidRPr="00EE1D1A">
        <w:rPr>
          <w:i/>
          <w:iCs/>
        </w:rPr>
        <w:t>PSCell</w:t>
      </w:r>
      <w:proofErr w:type="spellEnd"/>
      <w:r w:rsidRPr="00EE1D1A">
        <w:rPr>
          <w:i/>
          <w:iCs/>
        </w:rPr>
        <w:t xml:space="preserve"> addition and handover when CSI-RS based CFRA is used could be discussed in TEI16.</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4CC9070" w14:textId="5376BE8D" w:rsidR="009D56DB" w:rsidRDefault="009D56DB" w:rsidP="009D56DB">
      <w:r>
        <w:t xml:space="preserve">[1] </w:t>
      </w:r>
      <w:r w:rsidR="00237C86" w:rsidRPr="00237C86">
        <w:t>R4-210</w:t>
      </w:r>
      <w:r w:rsidR="00763AC7">
        <w:t>8344</w:t>
      </w:r>
      <w:r w:rsidR="00AD1FE5">
        <w:t xml:space="preserve">, </w:t>
      </w:r>
      <w:r w:rsidR="0010630D" w:rsidRPr="0010630D">
        <w:t>WF on further RRM enhancement for NR and MR-DC</w:t>
      </w:r>
      <w:r w:rsidR="00A56205">
        <w:t xml:space="preserve">, </w:t>
      </w:r>
      <w:r w:rsidR="00763AC7">
        <w:t>vivo</w:t>
      </w:r>
      <w:r w:rsidR="00A56205">
        <w:t>, RAN</w:t>
      </w:r>
      <w:r w:rsidR="0010630D">
        <w:t>4 #9</w:t>
      </w:r>
      <w:r w:rsidR="00763AC7">
        <w:t>9</w:t>
      </w:r>
      <w:r w:rsidR="0010630D">
        <w:t>e</w:t>
      </w:r>
    </w:p>
    <w:p w14:paraId="7B7A7F8B" w14:textId="535CC8A1" w:rsidR="0010630D" w:rsidRDefault="0010630D" w:rsidP="0010630D">
      <w:r>
        <w:t xml:space="preserve">[2] </w:t>
      </w:r>
      <w:r w:rsidR="00656BCF" w:rsidRPr="00656BCF">
        <w:t>R4-2111711</w:t>
      </w:r>
      <w:r>
        <w:t>,</w:t>
      </w:r>
      <w:r w:rsidRPr="0010630D">
        <w:tab/>
      </w:r>
      <w:r w:rsidR="00656BCF" w:rsidRPr="00656BCF">
        <w:t xml:space="preserve">Reply LS on RACH procedure for HO with </w:t>
      </w:r>
      <w:proofErr w:type="spellStart"/>
      <w:r w:rsidR="00656BCF" w:rsidRPr="00656BCF">
        <w:t>PSCell</w:t>
      </w:r>
      <w:proofErr w:type="spellEnd"/>
      <w:r>
        <w:t xml:space="preserve">, </w:t>
      </w:r>
      <w:r w:rsidR="00656BCF">
        <w:t>Ericsson</w:t>
      </w:r>
      <w:r>
        <w:t>, RAN</w:t>
      </w:r>
      <w:r w:rsidR="00FB6D14">
        <w:t>2</w:t>
      </w:r>
      <w:r>
        <w:t xml:space="preserve"> #</w:t>
      </w:r>
      <w:r w:rsidR="00FB6D14">
        <w:t>11</w:t>
      </w:r>
      <w:r w:rsidR="00656BCF">
        <w:t>4</w:t>
      </w:r>
      <w:r w:rsidR="00FB6D14">
        <w:t>-e</w:t>
      </w:r>
    </w:p>
    <w:p w14:paraId="7190DDE8" w14:textId="257BE9D7" w:rsidR="0010630D" w:rsidRDefault="0010630D" w:rsidP="009D56DB"/>
    <w:p w14:paraId="26B50E7D" w14:textId="3AD99630" w:rsidR="004D4ED2" w:rsidRPr="00DE7B5A" w:rsidRDefault="004D4ED2" w:rsidP="00AA6612">
      <w:pPr>
        <w:pStyle w:val="Reference"/>
        <w:keepLines/>
        <w:spacing w:after="180"/>
        <w:ind w:left="0" w:firstLine="0"/>
        <w:jc w:val="both"/>
        <w:rPr>
          <w:bCs/>
        </w:rPr>
      </w:pPr>
    </w:p>
    <w:sectPr w:rsidR="004D4ED2" w:rsidRPr="00DE7B5A" w:rsidSect="0069017A">
      <w:headerReference w:type="even" r:id="rId19"/>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DFDEED" w14:textId="77777777" w:rsidR="00F9234F" w:rsidRDefault="00F9234F">
      <w:pPr>
        <w:spacing w:after="0"/>
      </w:pPr>
      <w:r>
        <w:separator/>
      </w:r>
    </w:p>
  </w:endnote>
  <w:endnote w:type="continuationSeparator" w:id="0">
    <w:p w14:paraId="162D5500" w14:textId="77777777" w:rsidR="00F9234F" w:rsidRDefault="00F9234F">
      <w:pPr>
        <w:spacing w:after="0"/>
      </w:pPr>
      <w:r>
        <w:continuationSeparator/>
      </w:r>
    </w:p>
  </w:endnote>
  <w:endnote w:type="continuationNotice" w:id="1">
    <w:p w14:paraId="1D732053" w14:textId="77777777" w:rsidR="00F9234F" w:rsidRDefault="00F923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v4.2.0">
    <w:altName w:val="Times New Roman"/>
    <w:panose1 w:val="020B0604020202020204"/>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
    <w:altName w:val="Times"/>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5C57D7" w14:textId="77777777" w:rsidR="00F9234F" w:rsidRDefault="00F9234F">
      <w:pPr>
        <w:spacing w:after="0"/>
      </w:pPr>
      <w:r>
        <w:separator/>
      </w:r>
    </w:p>
  </w:footnote>
  <w:footnote w:type="continuationSeparator" w:id="0">
    <w:p w14:paraId="5C0F3342" w14:textId="77777777" w:rsidR="00F9234F" w:rsidRDefault="00F9234F">
      <w:pPr>
        <w:spacing w:after="0"/>
      </w:pPr>
      <w:r>
        <w:continuationSeparator/>
      </w:r>
    </w:p>
  </w:footnote>
  <w:footnote w:type="continuationNotice" w:id="1">
    <w:p w14:paraId="6040D587" w14:textId="77777777" w:rsidR="00F9234F" w:rsidRDefault="00F9234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847A44" w:rsidRDefault="00847A44">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5E14110"/>
    <w:multiLevelType w:val="hybridMultilevel"/>
    <w:tmpl w:val="7F0A1860"/>
    <w:lvl w:ilvl="0" w:tplc="5C2ED5AA">
      <w:start w:val="1"/>
      <w:numFmt w:val="bullet"/>
      <w:lvlText w:val="o"/>
      <w:lvlJc w:val="left"/>
      <w:pPr>
        <w:tabs>
          <w:tab w:val="num" w:pos="720"/>
        </w:tabs>
        <w:ind w:left="720" w:hanging="360"/>
      </w:pPr>
      <w:rPr>
        <w:rFonts w:ascii="Courier New" w:hAnsi="Courier New" w:hint="default"/>
      </w:rPr>
    </w:lvl>
    <w:lvl w:ilvl="1" w:tplc="84D434CC">
      <w:start w:val="1"/>
      <w:numFmt w:val="bullet"/>
      <w:lvlText w:val="o"/>
      <w:lvlJc w:val="left"/>
      <w:pPr>
        <w:tabs>
          <w:tab w:val="num" w:pos="1440"/>
        </w:tabs>
        <w:ind w:left="1440" w:hanging="360"/>
      </w:pPr>
      <w:rPr>
        <w:rFonts w:ascii="Courier New" w:hAnsi="Courier New" w:hint="default"/>
      </w:rPr>
    </w:lvl>
    <w:lvl w:ilvl="2" w:tplc="EF0AD22A">
      <w:numFmt w:val="bullet"/>
      <w:lvlText w:val="§"/>
      <w:lvlJc w:val="left"/>
      <w:pPr>
        <w:tabs>
          <w:tab w:val="num" w:pos="2160"/>
        </w:tabs>
        <w:ind w:left="2160" w:hanging="360"/>
      </w:pPr>
      <w:rPr>
        <w:rFonts w:ascii="Wingdings" w:hAnsi="Wingdings" w:hint="default"/>
      </w:rPr>
    </w:lvl>
    <w:lvl w:ilvl="3" w:tplc="387405A6">
      <w:numFmt w:val="bullet"/>
      <w:lvlText w:val="§"/>
      <w:lvlJc w:val="left"/>
      <w:pPr>
        <w:tabs>
          <w:tab w:val="num" w:pos="2880"/>
        </w:tabs>
        <w:ind w:left="2880" w:hanging="360"/>
      </w:pPr>
      <w:rPr>
        <w:rFonts w:ascii="Wingdings" w:hAnsi="Wingdings" w:hint="default"/>
      </w:rPr>
    </w:lvl>
    <w:lvl w:ilvl="4" w:tplc="141CBFD6" w:tentative="1">
      <w:start w:val="1"/>
      <w:numFmt w:val="bullet"/>
      <w:lvlText w:val="o"/>
      <w:lvlJc w:val="left"/>
      <w:pPr>
        <w:tabs>
          <w:tab w:val="num" w:pos="3600"/>
        </w:tabs>
        <w:ind w:left="3600" w:hanging="360"/>
      </w:pPr>
      <w:rPr>
        <w:rFonts w:ascii="Courier New" w:hAnsi="Courier New" w:hint="default"/>
      </w:rPr>
    </w:lvl>
    <w:lvl w:ilvl="5" w:tplc="F9AAA460" w:tentative="1">
      <w:start w:val="1"/>
      <w:numFmt w:val="bullet"/>
      <w:lvlText w:val="o"/>
      <w:lvlJc w:val="left"/>
      <w:pPr>
        <w:tabs>
          <w:tab w:val="num" w:pos="4320"/>
        </w:tabs>
        <w:ind w:left="4320" w:hanging="360"/>
      </w:pPr>
      <w:rPr>
        <w:rFonts w:ascii="Courier New" w:hAnsi="Courier New" w:hint="default"/>
      </w:rPr>
    </w:lvl>
    <w:lvl w:ilvl="6" w:tplc="88800E7A" w:tentative="1">
      <w:start w:val="1"/>
      <w:numFmt w:val="bullet"/>
      <w:lvlText w:val="o"/>
      <w:lvlJc w:val="left"/>
      <w:pPr>
        <w:tabs>
          <w:tab w:val="num" w:pos="5040"/>
        </w:tabs>
        <w:ind w:left="5040" w:hanging="360"/>
      </w:pPr>
      <w:rPr>
        <w:rFonts w:ascii="Courier New" w:hAnsi="Courier New" w:hint="default"/>
      </w:rPr>
    </w:lvl>
    <w:lvl w:ilvl="7" w:tplc="C220D16E" w:tentative="1">
      <w:start w:val="1"/>
      <w:numFmt w:val="bullet"/>
      <w:lvlText w:val="o"/>
      <w:lvlJc w:val="left"/>
      <w:pPr>
        <w:tabs>
          <w:tab w:val="num" w:pos="5760"/>
        </w:tabs>
        <w:ind w:left="5760" w:hanging="360"/>
      </w:pPr>
      <w:rPr>
        <w:rFonts w:ascii="Courier New" w:hAnsi="Courier New" w:hint="default"/>
      </w:rPr>
    </w:lvl>
    <w:lvl w:ilvl="8" w:tplc="E1344A7A" w:tentative="1">
      <w:start w:val="1"/>
      <w:numFmt w:val="bullet"/>
      <w:lvlText w:val="o"/>
      <w:lvlJc w:val="left"/>
      <w:pPr>
        <w:tabs>
          <w:tab w:val="num" w:pos="6480"/>
        </w:tabs>
        <w:ind w:left="6480" w:hanging="360"/>
      </w:pPr>
      <w:rPr>
        <w:rFonts w:ascii="Courier New" w:hAnsi="Courier New" w:hint="default"/>
      </w:rPr>
    </w:lvl>
  </w:abstractNum>
  <w:abstractNum w:abstractNumId="2" w15:restartNumberingAfterBreak="0">
    <w:nsid w:val="0A3A072C"/>
    <w:multiLevelType w:val="hybridMultilevel"/>
    <w:tmpl w:val="C42AFCEE"/>
    <w:lvl w:ilvl="0" w:tplc="FDC864B2">
      <w:start w:val="1"/>
      <w:numFmt w:val="bullet"/>
      <w:lvlText w:val="o"/>
      <w:lvlJc w:val="left"/>
      <w:pPr>
        <w:tabs>
          <w:tab w:val="num" w:pos="720"/>
        </w:tabs>
        <w:ind w:left="720" w:hanging="360"/>
      </w:pPr>
      <w:rPr>
        <w:rFonts w:ascii="Courier New" w:hAnsi="Courier New" w:hint="default"/>
      </w:rPr>
    </w:lvl>
    <w:lvl w:ilvl="1" w:tplc="9356C798">
      <w:start w:val="1"/>
      <w:numFmt w:val="bullet"/>
      <w:lvlText w:val="o"/>
      <w:lvlJc w:val="left"/>
      <w:pPr>
        <w:tabs>
          <w:tab w:val="num" w:pos="1440"/>
        </w:tabs>
        <w:ind w:left="1440" w:hanging="360"/>
      </w:pPr>
      <w:rPr>
        <w:rFonts w:ascii="Courier New" w:hAnsi="Courier New" w:hint="default"/>
      </w:rPr>
    </w:lvl>
    <w:lvl w:ilvl="2" w:tplc="A3B87B08">
      <w:numFmt w:val="bullet"/>
      <w:lvlText w:val="o"/>
      <w:lvlJc w:val="left"/>
      <w:pPr>
        <w:tabs>
          <w:tab w:val="num" w:pos="2160"/>
        </w:tabs>
        <w:ind w:left="2160" w:hanging="360"/>
      </w:pPr>
      <w:rPr>
        <w:rFonts w:ascii="Courier New" w:hAnsi="Courier New" w:hint="default"/>
      </w:rPr>
    </w:lvl>
    <w:lvl w:ilvl="3" w:tplc="4BC43586" w:tentative="1">
      <w:start w:val="1"/>
      <w:numFmt w:val="bullet"/>
      <w:lvlText w:val="o"/>
      <w:lvlJc w:val="left"/>
      <w:pPr>
        <w:tabs>
          <w:tab w:val="num" w:pos="2880"/>
        </w:tabs>
        <w:ind w:left="2880" w:hanging="360"/>
      </w:pPr>
      <w:rPr>
        <w:rFonts w:ascii="Courier New" w:hAnsi="Courier New" w:hint="default"/>
      </w:rPr>
    </w:lvl>
    <w:lvl w:ilvl="4" w:tplc="C2003500" w:tentative="1">
      <w:start w:val="1"/>
      <w:numFmt w:val="bullet"/>
      <w:lvlText w:val="o"/>
      <w:lvlJc w:val="left"/>
      <w:pPr>
        <w:tabs>
          <w:tab w:val="num" w:pos="3600"/>
        </w:tabs>
        <w:ind w:left="3600" w:hanging="360"/>
      </w:pPr>
      <w:rPr>
        <w:rFonts w:ascii="Courier New" w:hAnsi="Courier New" w:hint="default"/>
      </w:rPr>
    </w:lvl>
    <w:lvl w:ilvl="5" w:tplc="C12EA45E" w:tentative="1">
      <w:start w:val="1"/>
      <w:numFmt w:val="bullet"/>
      <w:lvlText w:val="o"/>
      <w:lvlJc w:val="left"/>
      <w:pPr>
        <w:tabs>
          <w:tab w:val="num" w:pos="4320"/>
        </w:tabs>
        <w:ind w:left="4320" w:hanging="360"/>
      </w:pPr>
      <w:rPr>
        <w:rFonts w:ascii="Courier New" w:hAnsi="Courier New" w:hint="default"/>
      </w:rPr>
    </w:lvl>
    <w:lvl w:ilvl="6" w:tplc="1C56799A" w:tentative="1">
      <w:start w:val="1"/>
      <w:numFmt w:val="bullet"/>
      <w:lvlText w:val="o"/>
      <w:lvlJc w:val="left"/>
      <w:pPr>
        <w:tabs>
          <w:tab w:val="num" w:pos="5040"/>
        </w:tabs>
        <w:ind w:left="5040" w:hanging="360"/>
      </w:pPr>
      <w:rPr>
        <w:rFonts w:ascii="Courier New" w:hAnsi="Courier New" w:hint="default"/>
      </w:rPr>
    </w:lvl>
    <w:lvl w:ilvl="7" w:tplc="9026A97E" w:tentative="1">
      <w:start w:val="1"/>
      <w:numFmt w:val="bullet"/>
      <w:lvlText w:val="o"/>
      <w:lvlJc w:val="left"/>
      <w:pPr>
        <w:tabs>
          <w:tab w:val="num" w:pos="5760"/>
        </w:tabs>
        <w:ind w:left="5760" w:hanging="360"/>
      </w:pPr>
      <w:rPr>
        <w:rFonts w:ascii="Courier New" w:hAnsi="Courier New" w:hint="default"/>
      </w:rPr>
    </w:lvl>
    <w:lvl w:ilvl="8" w:tplc="EFF65218" w:tentative="1">
      <w:start w:val="1"/>
      <w:numFmt w:val="bullet"/>
      <w:lvlText w:val="o"/>
      <w:lvlJc w:val="left"/>
      <w:pPr>
        <w:tabs>
          <w:tab w:val="num" w:pos="6480"/>
        </w:tabs>
        <w:ind w:left="6480" w:hanging="360"/>
      </w:pPr>
      <w:rPr>
        <w:rFonts w:ascii="Courier New" w:hAnsi="Courier New" w:hint="default"/>
      </w:rPr>
    </w:lvl>
  </w:abstractNum>
  <w:abstractNum w:abstractNumId="3" w15:restartNumberingAfterBreak="0">
    <w:nsid w:val="0ECC6D0E"/>
    <w:multiLevelType w:val="hybridMultilevel"/>
    <w:tmpl w:val="104EC28C"/>
    <w:lvl w:ilvl="0" w:tplc="018EF73A">
      <w:start w:val="1"/>
      <w:numFmt w:val="bullet"/>
      <w:lvlText w:val="o"/>
      <w:lvlJc w:val="left"/>
      <w:pPr>
        <w:tabs>
          <w:tab w:val="num" w:pos="720"/>
        </w:tabs>
        <w:ind w:left="720" w:hanging="360"/>
      </w:pPr>
      <w:rPr>
        <w:rFonts w:ascii="Courier New" w:hAnsi="Courier New" w:hint="default"/>
      </w:rPr>
    </w:lvl>
    <w:lvl w:ilvl="1" w:tplc="21CE32FC">
      <w:start w:val="1"/>
      <w:numFmt w:val="bullet"/>
      <w:lvlText w:val="o"/>
      <w:lvlJc w:val="left"/>
      <w:pPr>
        <w:tabs>
          <w:tab w:val="num" w:pos="1440"/>
        </w:tabs>
        <w:ind w:left="1440" w:hanging="360"/>
      </w:pPr>
      <w:rPr>
        <w:rFonts w:ascii="Courier New" w:hAnsi="Courier New" w:hint="default"/>
      </w:rPr>
    </w:lvl>
    <w:lvl w:ilvl="2" w:tplc="59A8ECE2">
      <w:numFmt w:val="bullet"/>
      <w:lvlText w:val="§"/>
      <w:lvlJc w:val="left"/>
      <w:pPr>
        <w:tabs>
          <w:tab w:val="num" w:pos="2160"/>
        </w:tabs>
        <w:ind w:left="2160" w:hanging="360"/>
      </w:pPr>
      <w:rPr>
        <w:rFonts w:ascii="Wingdings" w:hAnsi="Wingdings" w:hint="default"/>
      </w:rPr>
    </w:lvl>
    <w:lvl w:ilvl="3" w:tplc="42EE2FD6">
      <w:numFmt w:val="bullet"/>
      <w:lvlText w:val=""/>
      <w:lvlJc w:val="left"/>
      <w:pPr>
        <w:tabs>
          <w:tab w:val="num" w:pos="2880"/>
        </w:tabs>
        <w:ind w:left="2880" w:hanging="360"/>
      </w:pPr>
      <w:rPr>
        <w:rFonts w:ascii="Symbol" w:hAnsi="Symbol" w:hint="default"/>
      </w:rPr>
    </w:lvl>
    <w:lvl w:ilvl="4" w:tplc="AD9CBD6A" w:tentative="1">
      <w:start w:val="1"/>
      <w:numFmt w:val="bullet"/>
      <w:lvlText w:val="o"/>
      <w:lvlJc w:val="left"/>
      <w:pPr>
        <w:tabs>
          <w:tab w:val="num" w:pos="3600"/>
        </w:tabs>
        <w:ind w:left="3600" w:hanging="360"/>
      </w:pPr>
      <w:rPr>
        <w:rFonts w:ascii="Courier New" w:hAnsi="Courier New" w:hint="default"/>
      </w:rPr>
    </w:lvl>
    <w:lvl w:ilvl="5" w:tplc="FEBC1F06" w:tentative="1">
      <w:start w:val="1"/>
      <w:numFmt w:val="bullet"/>
      <w:lvlText w:val="o"/>
      <w:lvlJc w:val="left"/>
      <w:pPr>
        <w:tabs>
          <w:tab w:val="num" w:pos="4320"/>
        </w:tabs>
        <w:ind w:left="4320" w:hanging="360"/>
      </w:pPr>
      <w:rPr>
        <w:rFonts w:ascii="Courier New" w:hAnsi="Courier New" w:hint="default"/>
      </w:rPr>
    </w:lvl>
    <w:lvl w:ilvl="6" w:tplc="8FC2890A" w:tentative="1">
      <w:start w:val="1"/>
      <w:numFmt w:val="bullet"/>
      <w:lvlText w:val="o"/>
      <w:lvlJc w:val="left"/>
      <w:pPr>
        <w:tabs>
          <w:tab w:val="num" w:pos="5040"/>
        </w:tabs>
        <w:ind w:left="5040" w:hanging="360"/>
      </w:pPr>
      <w:rPr>
        <w:rFonts w:ascii="Courier New" w:hAnsi="Courier New" w:hint="default"/>
      </w:rPr>
    </w:lvl>
    <w:lvl w:ilvl="7" w:tplc="A6688DDC" w:tentative="1">
      <w:start w:val="1"/>
      <w:numFmt w:val="bullet"/>
      <w:lvlText w:val="o"/>
      <w:lvlJc w:val="left"/>
      <w:pPr>
        <w:tabs>
          <w:tab w:val="num" w:pos="5760"/>
        </w:tabs>
        <w:ind w:left="5760" w:hanging="360"/>
      </w:pPr>
      <w:rPr>
        <w:rFonts w:ascii="Courier New" w:hAnsi="Courier New" w:hint="default"/>
      </w:rPr>
    </w:lvl>
    <w:lvl w:ilvl="8" w:tplc="AF2251DA" w:tentative="1">
      <w:start w:val="1"/>
      <w:numFmt w:val="bullet"/>
      <w:lvlText w:val="o"/>
      <w:lvlJc w:val="left"/>
      <w:pPr>
        <w:tabs>
          <w:tab w:val="num" w:pos="6480"/>
        </w:tabs>
        <w:ind w:left="6480" w:hanging="360"/>
      </w:pPr>
      <w:rPr>
        <w:rFonts w:ascii="Courier New" w:hAnsi="Courier New"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F077A17"/>
    <w:multiLevelType w:val="hybridMultilevel"/>
    <w:tmpl w:val="246EDD56"/>
    <w:lvl w:ilvl="0" w:tplc="E446F6C2">
      <w:start w:val="1"/>
      <w:numFmt w:val="bullet"/>
      <w:lvlText w:val="o"/>
      <w:lvlJc w:val="left"/>
      <w:pPr>
        <w:tabs>
          <w:tab w:val="num" w:pos="720"/>
        </w:tabs>
        <w:ind w:left="720" w:hanging="360"/>
      </w:pPr>
      <w:rPr>
        <w:rFonts w:ascii="Courier New" w:hAnsi="Courier New" w:hint="default"/>
      </w:rPr>
    </w:lvl>
    <w:lvl w:ilvl="1" w:tplc="0344A6AC">
      <w:start w:val="1"/>
      <w:numFmt w:val="bullet"/>
      <w:lvlText w:val="o"/>
      <w:lvlJc w:val="left"/>
      <w:pPr>
        <w:tabs>
          <w:tab w:val="num" w:pos="1440"/>
        </w:tabs>
        <w:ind w:left="1440" w:hanging="360"/>
      </w:pPr>
      <w:rPr>
        <w:rFonts w:ascii="Courier New" w:hAnsi="Courier New" w:hint="default"/>
      </w:rPr>
    </w:lvl>
    <w:lvl w:ilvl="2" w:tplc="962CAA84">
      <w:numFmt w:val="bullet"/>
      <w:lvlText w:val="§"/>
      <w:lvlJc w:val="left"/>
      <w:pPr>
        <w:tabs>
          <w:tab w:val="num" w:pos="2160"/>
        </w:tabs>
        <w:ind w:left="2160" w:hanging="360"/>
      </w:pPr>
      <w:rPr>
        <w:rFonts w:ascii="Wingdings" w:hAnsi="Wingdings" w:hint="default"/>
      </w:rPr>
    </w:lvl>
    <w:lvl w:ilvl="3" w:tplc="18908D42" w:tentative="1">
      <w:start w:val="1"/>
      <w:numFmt w:val="bullet"/>
      <w:lvlText w:val="o"/>
      <w:lvlJc w:val="left"/>
      <w:pPr>
        <w:tabs>
          <w:tab w:val="num" w:pos="2880"/>
        </w:tabs>
        <w:ind w:left="2880" w:hanging="360"/>
      </w:pPr>
      <w:rPr>
        <w:rFonts w:ascii="Courier New" w:hAnsi="Courier New" w:hint="default"/>
      </w:rPr>
    </w:lvl>
    <w:lvl w:ilvl="4" w:tplc="B82E41FA" w:tentative="1">
      <w:start w:val="1"/>
      <w:numFmt w:val="bullet"/>
      <w:lvlText w:val="o"/>
      <w:lvlJc w:val="left"/>
      <w:pPr>
        <w:tabs>
          <w:tab w:val="num" w:pos="3600"/>
        </w:tabs>
        <w:ind w:left="3600" w:hanging="360"/>
      </w:pPr>
      <w:rPr>
        <w:rFonts w:ascii="Courier New" w:hAnsi="Courier New" w:hint="default"/>
      </w:rPr>
    </w:lvl>
    <w:lvl w:ilvl="5" w:tplc="A8042CC0" w:tentative="1">
      <w:start w:val="1"/>
      <w:numFmt w:val="bullet"/>
      <w:lvlText w:val="o"/>
      <w:lvlJc w:val="left"/>
      <w:pPr>
        <w:tabs>
          <w:tab w:val="num" w:pos="4320"/>
        </w:tabs>
        <w:ind w:left="4320" w:hanging="360"/>
      </w:pPr>
      <w:rPr>
        <w:rFonts w:ascii="Courier New" w:hAnsi="Courier New" w:hint="default"/>
      </w:rPr>
    </w:lvl>
    <w:lvl w:ilvl="6" w:tplc="4912A1F2" w:tentative="1">
      <w:start w:val="1"/>
      <w:numFmt w:val="bullet"/>
      <w:lvlText w:val="o"/>
      <w:lvlJc w:val="left"/>
      <w:pPr>
        <w:tabs>
          <w:tab w:val="num" w:pos="5040"/>
        </w:tabs>
        <w:ind w:left="5040" w:hanging="360"/>
      </w:pPr>
      <w:rPr>
        <w:rFonts w:ascii="Courier New" w:hAnsi="Courier New" w:hint="default"/>
      </w:rPr>
    </w:lvl>
    <w:lvl w:ilvl="7" w:tplc="42E00DA2" w:tentative="1">
      <w:start w:val="1"/>
      <w:numFmt w:val="bullet"/>
      <w:lvlText w:val="o"/>
      <w:lvlJc w:val="left"/>
      <w:pPr>
        <w:tabs>
          <w:tab w:val="num" w:pos="5760"/>
        </w:tabs>
        <w:ind w:left="5760" w:hanging="360"/>
      </w:pPr>
      <w:rPr>
        <w:rFonts w:ascii="Courier New" w:hAnsi="Courier New" w:hint="default"/>
      </w:rPr>
    </w:lvl>
    <w:lvl w:ilvl="8" w:tplc="47FE3DD8" w:tentative="1">
      <w:start w:val="1"/>
      <w:numFmt w:val="bullet"/>
      <w:lvlText w:val="o"/>
      <w:lvlJc w:val="left"/>
      <w:pPr>
        <w:tabs>
          <w:tab w:val="num" w:pos="6480"/>
        </w:tabs>
        <w:ind w:left="6480" w:hanging="360"/>
      </w:pPr>
      <w:rPr>
        <w:rFonts w:ascii="Courier New" w:hAnsi="Courier New" w:hint="default"/>
      </w:rPr>
    </w:lvl>
  </w:abstractNum>
  <w:abstractNum w:abstractNumId="8" w15:restartNumberingAfterBreak="0">
    <w:nsid w:val="215D1395"/>
    <w:multiLevelType w:val="hybridMultilevel"/>
    <w:tmpl w:val="DB8AE50A"/>
    <w:lvl w:ilvl="0" w:tplc="5186D578">
      <w:start w:val="1"/>
      <w:numFmt w:val="bullet"/>
      <w:lvlText w:val="o"/>
      <w:lvlJc w:val="left"/>
      <w:pPr>
        <w:tabs>
          <w:tab w:val="num" w:pos="720"/>
        </w:tabs>
        <w:ind w:left="720" w:hanging="360"/>
      </w:pPr>
      <w:rPr>
        <w:rFonts w:ascii="Courier New" w:hAnsi="Courier New" w:hint="default"/>
      </w:rPr>
    </w:lvl>
    <w:lvl w:ilvl="1" w:tplc="0AC6C77E">
      <w:start w:val="1"/>
      <w:numFmt w:val="bullet"/>
      <w:lvlText w:val="o"/>
      <w:lvlJc w:val="left"/>
      <w:pPr>
        <w:tabs>
          <w:tab w:val="num" w:pos="1440"/>
        </w:tabs>
        <w:ind w:left="1440" w:hanging="360"/>
      </w:pPr>
      <w:rPr>
        <w:rFonts w:ascii="Courier New" w:hAnsi="Courier New" w:hint="default"/>
      </w:rPr>
    </w:lvl>
    <w:lvl w:ilvl="2" w:tplc="A99EBF8C" w:tentative="1">
      <w:start w:val="1"/>
      <w:numFmt w:val="bullet"/>
      <w:lvlText w:val="o"/>
      <w:lvlJc w:val="left"/>
      <w:pPr>
        <w:tabs>
          <w:tab w:val="num" w:pos="2160"/>
        </w:tabs>
        <w:ind w:left="2160" w:hanging="360"/>
      </w:pPr>
      <w:rPr>
        <w:rFonts w:ascii="Courier New" w:hAnsi="Courier New" w:hint="default"/>
      </w:rPr>
    </w:lvl>
    <w:lvl w:ilvl="3" w:tplc="EDE28360" w:tentative="1">
      <w:start w:val="1"/>
      <w:numFmt w:val="bullet"/>
      <w:lvlText w:val="o"/>
      <w:lvlJc w:val="left"/>
      <w:pPr>
        <w:tabs>
          <w:tab w:val="num" w:pos="2880"/>
        </w:tabs>
        <w:ind w:left="2880" w:hanging="360"/>
      </w:pPr>
      <w:rPr>
        <w:rFonts w:ascii="Courier New" w:hAnsi="Courier New" w:hint="default"/>
      </w:rPr>
    </w:lvl>
    <w:lvl w:ilvl="4" w:tplc="970422C2" w:tentative="1">
      <w:start w:val="1"/>
      <w:numFmt w:val="bullet"/>
      <w:lvlText w:val="o"/>
      <w:lvlJc w:val="left"/>
      <w:pPr>
        <w:tabs>
          <w:tab w:val="num" w:pos="3600"/>
        </w:tabs>
        <w:ind w:left="3600" w:hanging="360"/>
      </w:pPr>
      <w:rPr>
        <w:rFonts w:ascii="Courier New" w:hAnsi="Courier New" w:hint="default"/>
      </w:rPr>
    </w:lvl>
    <w:lvl w:ilvl="5" w:tplc="B6428EDA" w:tentative="1">
      <w:start w:val="1"/>
      <w:numFmt w:val="bullet"/>
      <w:lvlText w:val="o"/>
      <w:lvlJc w:val="left"/>
      <w:pPr>
        <w:tabs>
          <w:tab w:val="num" w:pos="4320"/>
        </w:tabs>
        <w:ind w:left="4320" w:hanging="360"/>
      </w:pPr>
      <w:rPr>
        <w:rFonts w:ascii="Courier New" w:hAnsi="Courier New" w:hint="default"/>
      </w:rPr>
    </w:lvl>
    <w:lvl w:ilvl="6" w:tplc="CDE0864E" w:tentative="1">
      <w:start w:val="1"/>
      <w:numFmt w:val="bullet"/>
      <w:lvlText w:val="o"/>
      <w:lvlJc w:val="left"/>
      <w:pPr>
        <w:tabs>
          <w:tab w:val="num" w:pos="5040"/>
        </w:tabs>
        <w:ind w:left="5040" w:hanging="360"/>
      </w:pPr>
      <w:rPr>
        <w:rFonts w:ascii="Courier New" w:hAnsi="Courier New" w:hint="default"/>
      </w:rPr>
    </w:lvl>
    <w:lvl w:ilvl="7" w:tplc="BF8AACA8" w:tentative="1">
      <w:start w:val="1"/>
      <w:numFmt w:val="bullet"/>
      <w:lvlText w:val="o"/>
      <w:lvlJc w:val="left"/>
      <w:pPr>
        <w:tabs>
          <w:tab w:val="num" w:pos="5760"/>
        </w:tabs>
        <w:ind w:left="5760" w:hanging="360"/>
      </w:pPr>
      <w:rPr>
        <w:rFonts w:ascii="Courier New" w:hAnsi="Courier New" w:hint="default"/>
      </w:rPr>
    </w:lvl>
    <w:lvl w:ilvl="8" w:tplc="19D44D34" w:tentative="1">
      <w:start w:val="1"/>
      <w:numFmt w:val="bullet"/>
      <w:lvlText w:val="o"/>
      <w:lvlJc w:val="left"/>
      <w:pPr>
        <w:tabs>
          <w:tab w:val="num" w:pos="6480"/>
        </w:tabs>
        <w:ind w:left="6480" w:hanging="360"/>
      </w:pPr>
      <w:rPr>
        <w:rFonts w:ascii="Courier New" w:hAnsi="Courier New" w:hint="default"/>
      </w:rPr>
    </w:lvl>
  </w:abstractNum>
  <w:abstractNum w:abstractNumId="9" w15:restartNumberingAfterBreak="0">
    <w:nsid w:val="2E907CA5"/>
    <w:multiLevelType w:val="hybridMultilevel"/>
    <w:tmpl w:val="317255C2"/>
    <w:lvl w:ilvl="0" w:tplc="866C48CE">
      <w:start w:val="1"/>
      <w:numFmt w:val="bullet"/>
      <w:lvlText w:val="o"/>
      <w:lvlJc w:val="left"/>
      <w:pPr>
        <w:tabs>
          <w:tab w:val="num" w:pos="720"/>
        </w:tabs>
        <w:ind w:left="720" w:hanging="360"/>
      </w:pPr>
      <w:rPr>
        <w:rFonts w:ascii="Courier New" w:hAnsi="Courier New" w:hint="default"/>
      </w:rPr>
    </w:lvl>
    <w:lvl w:ilvl="1" w:tplc="67A47CCE">
      <w:start w:val="1"/>
      <w:numFmt w:val="bullet"/>
      <w:lvlText w:val="o"/>
      <w:lvlJc w:val="left"/>
      <w:pPr>
        <w:tabs>
          <w:tab w:val="num" w:pos="1440"/>
        </w:tabs>
        <w:ind w:left="1440" w:hanging="360"/>
      </w:pPr>
      <w:rPr>
        <w:rFonts w:ascii="Courier New" w:hAnsi="Courier New" w:hint="default"/>
      </w:rPr>
    </w:lvl>
    <w:lvl w:ilvl="2" w:tplc="8694469E" w:tentative="1">
      <w:start w:val="1"/>
      <w:numFmt w:val="bullet"/>
      <w:lvlText w:val="o"/>
      <w:lvlJc w:val="left"/>
      <w:pPr>
        <w:tabs>
          <w:tab w:val="num" w:pos="2160"/>
        </w:tabs>
        <w:ind w:left="2160" w:hanging="360"/>
      </w:pPr>
      <w:rPr>
        <w:rFonts w:ascii="Courier New" w:hAnsi="Courier New" w:hint="default"/>
      </w:rPr>
    </w:lvl>
    <w:lvl w:ilvl="3" w:tplc="7FB01186" w:tentative="1">
      <w:start w:val="1"/>
      <w:numFmt w:val="bullet"/>
      <w:lvlText w:val="o"/>
      <w:lvlJc w:val="left"/>
      <w:pPr>
        <w:tabs>
          <w:tab w:val="num" w:pos="2880"/>
        </w:tabs>
        <w:ind w:left="2880" w:hanging="360"/>
      </w:pPr>
      <w:rPr>
        <w:rFonts w:ascii="Courier New" w:hAnsi="Courier New" w:hint="default"/>
      </w:rPr>
    </w:lvl>
    <w:lvl w:ilvl="4" w:tplc="AAA4DFBC" w:tentative="1">
      <w:start w:val="1"/>
      <w:numFmt w:val="bullet"/>
      <w:lvlText w:val="o"/>
      <w:lvlJc w:val="left"/>
      <w:pPr>
        <w:tabs>
          <w:tab w:val="num" w:pos="3600"/>
        </w:tabs>
        <w:ind w:left="3600" w:hanging="360"/>
      </w:pPr>
      <w:rPr>
        <w:rFonts w:ascii="Courier New" w:hAnsi="Courier New" w:hint="default"/>
      </w:rPr>
    </w:lvl>
    <w:lvl w:ilvl="5" w:tplc="CE4CD118" w:tentative="1">
      <w:start w:val="1"/>
      <w:numFmt w:val="bullet"/>
      <w:lvlText w:val="o"/>
      <w:lvlJc w:val="left"/>
      <w:pPr>
        <w:tabs>
          <w:tab w:val="num" w:pos="4320"/>
        </w:tabs>
        <w:ind w:left="4320" w:hanging="360"/>
      </w:pPr>
      <w:rPr>
        <w:rFonts w:ascii="Courier New" w:hAnsi="Courier New" w:hint="default"/>
      </w:rPr>
    </w:lvl>
    <w:lvl w:ilvl="6" w:tplc="10DE7DFE" w:tentative="1">
      <w:start w:val="1"/>
      <w:numFmt w:val="bullet"/>
      <w:lvlText w:val="o"/>
      <w:lvlJc w:val="left"/>
      <w:pPr>
        <w:tabs>
          <w:tab w:val="num" w:pos="5040"/>
        </w:tabs>
        <w:ind w:left="5040" w:hanging="360"/>
      </w:pPr>
      <w:rPr>
        <w:rFonts w:ascii="Courier New" w:hAnsi="Courier New" w:hint="default"/>
      </w:rPr>
    </w:lvl>
    <w:lvl w:ilvl="7" w:tplc="1AC8D21C" w:tentative="1">
      <w:start w:val="1"/>
      <w:numFmt w:val="bullet"/>
      <w:lvlText w:val="o"/>
      <w:lvlJc w:val="left"/>
      <w:pPr>
        <w:tabs>
          <w:tab w:val="num" w:pos="5760"/>
        </w:tabs>
        <w:ind w:left="5760" w:hanging="360"/>
      </w:pPr>
      <w:rPr>
        <w:rFonts w:ascii="Courier New" w:hAnsi="Courier New" w:hint="default"/>
      </w:rPr>
    </w:lvl>
    <w:lvl w:ilvl="8" w:tplc="1D362AB4" w:tentative="1">
      <w:start w:val="1"/>
      <w:numFmt w:val="bullet"/>
      <w:lvlText w:val="o"/>
      <w:lvlJc w:val="left"/>
      <w:pPr>
        <w:tabs>
          <w:tab w:val="num" w:pos="6480"/>
        </w:tabs>
        <w:ind w:left="6480" w:hanging="360"/>
      </w:pPr>
      <w:rPr>
        <w:rFonts w:ascii="Courier New" w:hAnsi="Courier New" w:hint="default"/>
      </w:rPr>
    </w:lvl>
  </w:abstractNum>
  <w:abstractNum w:abstractNumId="10"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315E160B"/>
    <w:multiLevelType w:val="hybridMultilevel"/>
    <w:tmpl w:val="90023186"/>
    <w:lvl w:ilvl="0" w:tplc="5CDA752C">
      <w:start w:val="1"/>
      <w:numFmt w:val="bullet"/>
      <w:lvlText w:val="o"/>
      <w:lvlJc w:val="left"/>
      <w:pPr>
        <w:tabs>
          <w:tab w:val="num" w:pos="720"/>
        </w:tabs>
        <w:ind w:left="720" w:hanging="360"/>
      </w:pPr>
      <w:rPr>
        <w:rFonts w:ascii="Courier New" w:hAnsi="Courier New" w:hint="default"/>
      </w:rPr>
    </w:lvl>
    <w:lvl w:ilvl="1" w:tplc="A0E04AA8">
      <w:start w:val="1"/>
      <w:numFmt w:val="bullet"/>
      <w:lvlText w:val="o"/>
      <w:lvlJc w:val="left"/>
      <w:pPr>
        <w:tabs>
          <w:tab w:val="num" w:pos="1440"/>
        </w:tabs>
        <w:ind w:left="1440" w:hanging="360"/>
      </w:pPr>
      <w:rPr>
        <w:rFonts w:ascii="Courier New" w:hAnsi="Courier New" w:hint="default"/>
      </w:rPr>
    </w:lvl>
    <w:lvl w:ilvl="2" w:tplc="703ADAE6">
      <w:numFmt w:val="bullet"/>
      <w:lvlText w:val="§"/>
      <w:lvlJc w:val="left"/>
      <w:pPr>
        <w:tabs>
          <w:tab w:val="num" w:pos="2160"/>
        </w:tabs>
        <w:ind w:left="2160" w:hanging="360"/>
      </w:pPr>
      <w:rPr>
        <w:rFonts w:ascii="Wingdings" w:hAnsi="Wingdings" w:hint="default"/>
      </w:rPr>
    </w:lvl>
    <w:lvl w:ilvl="3" w:tplc="22B61F2C">
      <w:numFmt w:val="bullet"/>
      <w:lvlText w:val=""/>
      <w:lvlJc w:val="left"/>
      <w:pPr>
        <w:tabs>
          <w:tab w:val="num" w:pos="2880"/>
        </w:tabs>
        <w:ind w:left="2880" w:hanging="360"/>
      </w:pPr>
      <w:rPr>
        <w:rFonts w:ascii="Symbol" w:hAnsi="Symbol" w:hint="default"/>
      </w:rPr>
    </w:lvl>
    <w:lvl w:ilvl="4" w:tplc="548E3B4A" w:tentative="1">
      <w:start w:val="1"/>
      <w:numFmt w:val="bullet"/>
      <w:lvlText w:val="o"/>
      <w:lvlJc w:val="left"/>
      <w:pPr>
        <w:tabs>
          <w:tab w:val="num" w:pos="3600"/>
        </w:tabs>
        <w:ind w:left="3600" w:hanging="360"/>
      </w:pPr>
      <w:rPr>
        <w:rFonts w:ascii="Courier New" w:hAnsi="Courier New" w:hint="default"/>
      </w:rPr>
    </w:lvl>
    <w:lvl w:ilvl="5" w:tplc="CEE490FE" w:tentative="1">
      <w:start w:val="1"/>
      <w:numFmt w:val="bullet"/>
      <w:lvlText w:val="o"/>
      <w:lvlJc w:val="left"/>
      <w:pPr>
        <w:tabs>
          <w:tab w:val="num" w:pos="4320"/>
        </w:tabs>
        <w:ind w:left="4320" w:hanging="360"/>
      </w:pPr>
      <w:rPr>
        <w:rFonts w:ascii="Courier New" w:hAnsi="Courier New" w:hint="default"/>
      </w:rPr>
    </w:lvl>
    <w:lvl w:ilvl="6" w:tplc="E72ABAB6" w:tentative="1">
      <w:start w:val="1"/>
      <w:numFmt w:val="bullet"/>
      <w:lvlText w:val="o"/>
      <w:lvlJc w:val="left"/>
      <w:pPr>
        <w:tabs>
          <w:tab w:val="num" w:pos="5040"/>
        </w:tabs>
        <w:ind w:left="5040" w:hanging="360"/>
      </w:pPr>
      <w:rPr>
        <w:rFonts w:ascii="Courier New" w:hAnsi="Courier New" w:hint="default"/>
      </w:rPr>
    </w:lvl>
    <w:lvl w:ilvl="7" w:tplc="7E0AE292" w:tentative="1">
      <w:start w:val="1"/>
      <w:numFmt w:val="bullet"/>
      <w:lvlText w:val="o"/>
      <w:lvlJc w:val="left"/>
      <w:pPr>
        <w:tabs>
          <w:tab w:val="num" w:pos="5760"/>
        </w:tabs>
        <w:ind w:left="5760" w:hanging="360"/>
      </w:pPr>
      <w:rPr>
        <w:rFonts w:ascii="Courier New" w:hAnsi="Courier New" w:hint="default"/>
      </w:rPr>
    </w:lvl>
    <w:lvl w:ilvl="8" w:tplc="C13E0E62" w:tentative="1">
      <w:start w:val="1"/>
      <w:numFmt w:val="bullet"/>
      <w:lvlText w:val="o"/>
      <w:lvlJc w:val="left"/>
      <w:pPr>
        <w:tabs>
          <w:tab w:val="num" w:pos="6480"/>
        </w:tabs>
        <w:ind w:left="6480" w:hanging="360"/>
      </w:pPr>
      <w:rPr>
        <w:rFonts w:ascii="Courier New" w:hAnsi="Courier New" w:hint="default"/>
      </w:rPr>
    </w:lvl>
  </w:abstractNum>
  <w:abstractNum w:abstractNumId="12"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2E81ED2"/>
    <w:multiLevelType w:val="hybridMultilevel"/>
    <w:tmpl w:val="2C424570"/>
    <w:lvl w:ilvl="0" w:tplc="3CD2967C">
      <w:start w:val="1"/>
      <w:numFmt w:val="bullet"/>
      <w:lvlText w:val="•"/>
      <w:lvlJc w:val="left"/>
      <w:pPr>
        <w:tabs>
          <w:tab w:val="num" w:pos="720"/>
        </w:tabs>
        <w:ind w:left="720" w:hanging="360"/>
      </w:pPr>
      <w:rPr>
        <w:rFonts w:ascii="Arial" w:hAnsi="Arial" w:hint="default"/>
      </w:rPr>
    </w:lvl>
    <w:lvl w:ilvl="1" w:tplc="804A2886">
      <w:numFmt w:val="bullet"/>
      <w:lvlText w:val="–"/>
      <w:lvlJc w:val="left"/>
      <w:pPr>
        <w:tabs>
          <w:tab w:val="num" w:pos="1440"/>
        </w:tabs>
        <w:ind w:left="1440" w:hanging="360"/>
      </w:pPr>
      <w:rPr>
        <w:rFonts w:ascii="Arial" w:hAnsi="Arial" w:hint="default"/>
      </w:rPr>
    </w:lvl>
    <w:lvl w:ilvl="2" w:tplc="0118456E">
      <w:numFmt w:val="bullet"/>
      <w:lvlText w:val="•"/>
      <w:lvlJc w:val="left"/>
      <w:pPr>
        <w:tabs>
          <w:tab w:val="num" w:pos="2160"/>
        </w:tabs>
        <w:ind w:left="2160" w:hanging="360"/>
      </w:pPr>
      <w:rPr>
        <w:rFonts w:ascii="Arial" w:hAnsi="Arial" w:hint="default"/>
      </w:rPr>
    </w:lvl>
    <w:lvl w:ilvl="3" w:tplc="20000C88">
      <w:numFmt w:val="bullet"/>
      <w:lvlText w:val="–"/>
      <w:lvlJc w:val="left"/>
      <w:pPr>
        <w:tabs>
          <w:tab w:val="num" w:pos="2880"/>
        </w:tabs>
        <w:ind w:left="2880" w:hanging="360"/>
      </w:pPr>
      <w:rPr>
        <w:rFonts w:ascii="Arial" w:hAnsi="Arial" w:hint="default"/>
      </w:rPr>
    </w:lvl>
    <w:lvl w:ilvl="4" w:tplc="22EC1BD0" w:tentative="1">
      <w:start w:val="1"/>
      <w:numFmt w:val="bullet"/>
      <w:lvlText w:val="•"/>
      <w:lvlJc w:val="left"/>
      <w:pPr>
        <w:tabs>
          <w:tab w:val="num" w:pos="3600"/>
        </w:tabs>
        <w:ind w:left="3600" w:hanging="360"/>
      </w:pPr>
      <w:rPr>
        <w:rFonts w:ascii="Arial" w:hAnsi="Arial" w:hint="default"/>
      </w:rPr>
    </w:lvl>
    <w:lvl w:ilvl="5" w:tplc="79949670" w:tentative="1">
      <w:start w:val="1"/>
      <w:numFmt w:val="bullet"/>
      <w:lvlText w:val="•"/>
      <w:lvlJc w:val="left"/>
      <w:pPr>
        <w:tabs>
          <w:tab w:val="num" w:pos="4320"/>
        </w:tabs>
        <w:ind w:left="4320" w:hanging="360"/>
      </w:pPr>
      <w:rPr>
        <w:rFonts w:ascii="Arial" w:hAnsi="Arial" w:hint="default"/>
      </w:rPr>
    </w:lvl>
    <w:lvl w:ilvl="6" w:tplc="D8EA34CA" w:tentative="1">
      <w:start w:val="1"/>
      <w:numFmt w:val="bullet"/>
      <w:lvlText w:val="•"/>
      <w:lvlJc w:val="left"/>
      <w:pPr>
        <w:tabs>
          <w:tab w:val="num" w:pos="5040"/>
        </w:tabs>
        <w:ind w:left="5040" w:hanging="360"/>
      </w:pPr>
      <w:rPr>
        <w:rFonts w:ascii="Arial" w:hAnsi="Arial" w:hint="default"/>
      </w:rPr>
    </w:lvl>
    <w:lvl w:ilvl="7" w:tplc="7E76E468" w:tentative="1">
      <w:start w:val="1"/>
      <w:numFmt w:val="bullet"/>
      <w:lvlText w:val="•"/>
      <w:lvlJc w:val="left"/>
      <w:pPr>
        <w:tabs>
          <w:tab w:val="num" w:pos="5760"/>
        </w:tabs>
        <w:ind w:left="5760" w:hanging="360"/>
      </w:pPr>
      <w:rPr>
        <w:rFonts w:ascii="Arial" w:hAnsi="Arial" w:hint="default"/>
      </w:rPr>
    </w:lvl>
    <w:lvl w:ilvl="8" w:tplc="2614392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41756C80"/>
    <w:multiLevelType w:val="hybridMultilevel"/>
    <w:tmpl w:val="59B6160C"/>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45EA7588"/>
    <w:multiLevelType w:val="hybridMultilevel"/>
    <w:tmpl w:val="6B786FF0"/>
    <w:lvl w:ilvl="0" w:tplc="D14C07B6">
      <w:start w:val="1"/>
      <w:numFmt w:val="bullet"/>
      <w:lvlText w:val="•"/>
      <w:lvlJc w:val="left"/>
      <w:pPr>
        <w:tabs>
          <w:tab w:val="num" w:pos="720"/>
        </w:tabs>
        <w:ind w:left="720" w:hanging="360"/>
      </w:pPr>
      <w:rPr>
        <w:rFonts w:ascii="Arial" w:hAnsi="Arial" w:hint="default"/>
      </w:rPr>
    </w:lvl>
    <w:lvl w:ilvl="1" w:tplc="53344FCC">
      <w:numFmt w:val="bullet"/>
      <w:lvlText w:val="–"/>
      <w:lvlJc w:val="left"/>
      <w:pPr>
        <w:tabs>
          <w:tab w:val="num" w:pos="1440"/>
        </w:tabs>
        <w:ind w:left="1440" w:hanging="360"/>
      </w:pPr>
      <w:rPr>
        <w:rFonts w:ascii="Arial" w:hAnsi="Arial" w:hint="default"/>
      </w:rPr>
    </w:lvl>
    <w:lvl w:ilvl="2" w:tplc="A652035A">
      <w:numFmt w:val="bullet"/>
      <w:lvlText w:val="•"/>
      <w:lvlJc w:val="left"/>
      <w:pPr>
        <w:tabs>
          <w:tab w:val="num" w:pos="2160"/>
        </w:tabs>
        <w:ind w:left="2160" w:hanging="360"/>
      </w:pPr>
      <w:rPr>
        <w:rFonts w:ascii="Arial" w:hAnsi="Arial" w:hint="default"/>
      </w:rPr>
    </w:lvl>
    <w:lvl w:ilvl="3" w:tplc="15FA80CC">
      <w:numFmt w:val="bullet"/>
      <w:lvlText w:val="–"/>
      <w:lvlJc w:val="left"/>
      <w:pPr>
        <w:tabs>
          <w:tab w:val="num" w:pos="2880"/>
        </w:tabs>
        <w:ind w:left="2880" w:hanging="360"/>
      </w:pPr>
      <w:rPr>
        <w:rFonts w:ascii="Arial" w:hAnsi="Arial" w:hint="default"/>
      </w:rPr>
    </w:lvl>
    <w:lvl w:ilvl="4" w:tplc="7B120148">
      <w:numFmt w:val="bullet"/>
      <w:lvlText w:val="»"/>
      <w:lvlJc w:val="left"/>
      <w:pPr>
        <w:tabs>
          <w:tab w:val="num" w:pos="3600"/>
        </w:tabs>
        <w:ind w:left="3600" w:hanging="360"/>
      </w:pPr>
      <w:rPr>
        <w:rFonts w:ascii="Arial" w:hAnsi="Arial" w:hint="default"/>
      </w:rPr>
    </w:lvl>
    <w:lvl w:ilvl="5" w:tplc="7BBEA2A8" w:tentative="1">
      <w:start w:val="1"/>
      <w:numFmt w:val="bullet"/>
      <w:lvlText w:val="•"/>
      <w:lvlJc w:val="left"/>
      <w:pPr>
        <w:tabs>
          <w:tab w:val="num" w:pos="4320"/>
        </w:tabs>
        <w:ind w:left="4320" w:hanging="360"/>
      </w:pPr>
      <w:rPr>
        <w:rFonts w:ascii="Arial" w:hAnsi="Arial" w:hint="default"/>
      </w:rPr>
    </w:lvl>
    <w:lvl w:ilvl="6" w:tplc="9C107EDA" w:tentative="1">
      <w:start w:val="1"/>
      <w:numFmt w:val="bullet"/>
      <w:lvlText w:val="•"/>
      <w:lvlJc w:val="left"/>
      <w:pPr>
        <w:tabs>
          <w:tab w:val="num" w:pos="5040"/>
        </w:tabs>
        <w:ind w:left="5040" w:hanging="360"/>
      </w:pPr>
      <w:rPr>
        <w:rFonts w:ascii="Arial" w:hAnsi="Arial" w:hint="default"/>
      </w:rPr>
    </w:lvl>
    <w:lvl w:ilvl="7" w:tplc="15387074" w:tentative="1">
      <w:start w:val="1"/>
      <w:numFmt w:val="bullet"/>
      <w:lvlText w:val="•"/>
      <w:lvlJc w:val="left"/>
      <w:pPr>
        <w:tabs>
          <w:tab w:val="num" w:pos="5760"/>
        </w:tabs>
        <w:ind w:left="5760" w:hanging="360"/>
      </w:pPr>
      <w:rPr>
        <w:rFonts w:ascii="Arial" w:hAnsi="Arial" w:hint="default"/>
      </w:rPr>
    </w:lvl>
    <w:lvl w:ilvl="8" w:tplc="981E5B4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FE66E98"/>
    <w:multiLevelType w:val="hybridMultilevel"/>
    <w:tmpl w:val="38F2E910"/>
    <w:lvl w:ilvl="0" w:tplc="8B0CF536">
      <w:start w:val="1"/>
      <w:numFmt w:val="bullet"/>
      <w:lvlText w:val="o"/>
      <w:lvlJc w:val="left"/>
      <w:pPr>
        <w:tabs>
          <w:tab w:val="num" w:pos="720"/>
        </w:tabs>
        <w:ind w:left="720" w:hanging="360"/>
      </w:pPr>
      <w:rPr>
        <w:rFonts w:ascii="Courier New" w:hAnsi="Courier New" w:hint="default"/>
      </w:rPr>
    </w:lvl>
    <w:lvl w:ilvl="1" w:tplc="E1946AB4">
      <w:start w:val="1"/>
      <w:numFmt w:val="bullet"/>
      <w:lvlText w:val="o"/>
      <w:lvlJc w:val="left"/>
      <w:pPr>
        <w:tabs>
          <w:tab w:val="num" w:pos="1440"/>
        </w:tabs>
        <w:ind w:left="1440" w:hanging="360"/>
      </w:pPr>
      <w:rPr>
        <w:rFonts w:ascii="Courier New" w:hAnsi="Courier New" w:hint="default"/>
      </w:rPr>
    </w:lvl>
    <w:lvl w:ilvl="2" w:tplc="1690EB86">
      <w:numFmt w:val="bullet"/>
      <w:lvlText w:val="§"/>
      <w:lvlJc w:val="left"/>
      <w:pPr>
        <w:tabs>
          <w:tab w:val="num" w:pos="2160"/>
        </w:tabs>
        <w:ind w:left="2160" w:hanging="360"/>
      </w:pPr>
      <w:rPr>
        <w:rFonts w:ascii="Wingdings" w:hAnsi="Wingdings" w:hint="default"/>
      </w:rPr>
    </w:lvl>
    <w:lvl w:ilvl="3" w:tplc="262E2772" w:tentative="1">
      <w:start w:val="1"/>
      <w:numFmt w:val="bullet"/>
      <w:lvlText w:val="o"/>
      <w:lvlJc w:val="left"/>
      <w:pPr>
        <w:tabs>
          <w:tab w:val="num" w:pos="2880"/>
        </w:tabs>
        <w:ind w:left="2880" w:hanging="360"/>
      </w:pPr>
      <w:rPr>
        <w:rFonts w:ascii="Courier New" w:hAnsi="Courier New" w:hint="default"/>
      </w:rPr>
    </w:lvl>
    <w:lvl w:ilvl="4" w:tplc="BDEA3928" w:tentative="1">
      <w:start w:val="1"/>
      <w:numFmt w:val="bullet"/>
      <w:lvlText w:val="o"/>
      <w:lvlJc w:val="left"/>
      <w:pPr>
        <w:tabs>
          <w:tab w:val="num" w:pos="3600"/>
        </w:tabs>
        <w:ind w:left="3600" w:hanging="360"/>
      </w:pPr>
      <w:rPr>
        <w:rFonts w:ascii="Courier New" w:hAnsi="Courier New" w:hint="default"/>
      </w:rPr>
    </w:lvl>
    <w:lvl w:ilvl="5" w:tplc="344E0DB4" w:tentative="1">
      <w:start w:val="1"/>
      <w:numFmt w:val="bullet"/>
      <w:lvlText w:val="o"/>
      <w:lvlJc w:val="left"/>
      <w:pPr>
        <w:tabs>
          <w:tab w:val="num" w:pos="4320"/>
        </w:tabs>
        <w:ind w:left="4320" w:hanging="360"/>
      </w:pPr>
      <w:rPr>
        <w:rFonts w:ascii="Courier New" w:hAnsi="Courier New" w:hint="default"/>
      </w:rPr>
    </w:lvl>
    <w:lvl w:ilvl="6" w:tplc="1B3C21B6" w:tentative="1">
      <w:start w:val="1"/>
      <w:numFmt w:val="bullet"/>
      <w:lvlText w:val="o"/>
      <w:lvlJc w:val="left"/>
      <w:pPr>
        <w:tabs>
          <w:tab w:val="num" w:pos="5040"/>
        </w:tabs>
        <w:ind w:left="5040" w:hanging="360"/>
      </w:pPr>
      <w:rPr>
        <w:rFonts w:ascii="Courier New" w:hAnsi="Courier New" w:hint="default"/>
      </w:rPr>
    </w:lvl>
    <w:lvl w:ilvl="7" w:tplc="C27C9C88" w:tentative="1">
      <w:start w:val="1"/>
      <w:numFmt w:val="bullet"/>
      <w:lvlText w:val="o"/>
      <w:lvlJc w:val="left"/>
      <w:pPr>
        <w:tabs>
          <w:tab w:val="num" w:pos="5760"/>
        </w:tabs>
        <w:ind w:left="5760" w:hanging="360"/>
      </w:pPr>
      <w:rPr>
        <w:rFonts w:ascii="Courier New" w:hAnsi="Courier New" w:hint="default"/>
      </w:rPr>
    </w:lvl>
    <w:lvl w:ilvl="8" w:tplc="ADFC2F78" w:tentative="1">
      <w:start w:val="1"/>
      <w:numFmt w:val="bullet"/>
      <w:lvlText w:val="o"/>
      <w:lvlJc w:val="left"/>
      <w:pPr>
        <w:tabs>
          <w:tab w:val="num" w:pos="6480"/>
        </w:tabs>
        <w:ind w:left="6480" w:hanging="360"/>
      </w:pPr>
      <w:rPr>
        <w:rFonts w:ascii="Courier New" w:hAnsi="Courier New" w:hint="default"/>
      </w:rPr>
    </w:lvl>
  </w:abstractNum>
  <w:abstractNum w:abstractNumId="18"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0" w15:restartNumberingAfterBreak="0">
    <w:nsid w:val="57AB7D8D"/>
    <w:multiLevelType w:val="hybridMultilevel"/>
    <w:tmpl w:val="B0AAE758"/>
    <w:lvl w:ilvl="0" w:tplc="9F5628AE">
      <w:start w:val="1"/>
      <w:numFmt w:val="bullet"/>
      <w:lvlText w:val="o"/>
      <w:lvlJc w:val="left"/>
      <w:pPr>
        <w:tabs>
          <w:tab w:val="num" w:pos="720"/>
        </w:tabs>
        <w:ind w:left="720" w:hanging="360"/>
      </w:pPr>
      <w:rPr>
        <w:rFonts w:ascii="Courier New" w:hAnsi="Courier New" w:hint="default"/>
      </w:rPr>
    </w:lvl>
    <w:lvl w:ilvl="1" w:tplc="F7AC2E78">
      <w:start w:val="1"/>
      <w:numFmt w:val="bullet"/>
      <w:lvlText w:val="o"/>
      <w:lvlJc w:val="left"/>
      <w:pPr>
        <w:tabs>
          <w:tab w:val="num" w:pos="1440"/>
        </w:tabs>
        <w:ind w:left="1440" w:hanging="360"/>
      </w:pPr>
      <w:rPr>
        <w:rFonts w:ascii="Courier New" w:hAnsi="Courier New" w:hint="default"/>
      </w:rPr>
    </w:lvl>
    <w:lvl w:ilvl="2" w:tplc="086A32F6">
      <w:numFmt w:val="bullet"/>
      <w:lvlText w:val="§"/>
      <w:lvlJc w:val="left"/>
      <w:pPr>
        <w:tabs>
          <w:tab w:val="num" w:pos="2160"/>
        </w:tabs>
        <w:ind w:left="2160" w:hanging="360"/>
      </w:pPr>
      <w:rPr>
        <w:rFonts w:ascii="Wingdings" w:hAnsi="Wingdings" w:hint="default"/>
      </w:rPr>
    </w:lvl>
    <w:lvl w:ilvl="3" w:tplc="77E865FA" w:tentative="1">
      <w:start w:val="1"/>
      <w:numFmt w:val="bullet"/>
      <w:lvlText w:val="o"/>
      <w:lvlJc w:val="left"/>
      <w:pPr>
        <w:tabs>
          <w:tab w:val="num" w:pos="2880"/>
        </w:tabs>
        <w:ind w:left="2880" w:hanging="360"/>
      </w:pPr>
      <w:rPr>
        <w:rFonts w:ascii="Courier New" w:hAnsi="Courier New" w:hint="default"/>
      </w:rPr>
    </w:lvl>
    <w:lvl w:ilvl="4" w:tplc="8A02F5C6" w:tentative="1">
      <w:start w:val="1"/>
      <w:numFmt w:val="bullet"/>
      <w:lvlText w:val="o"/>
      <w:lvlJc w:val="left"/>
      <w:pPr>
        <w:tabs>
          <w:tab w:val="num" w:pos="3600"/>
        </w:tabs>
        <w:ind w:left="3600" w:hanging="360"/>
      </w:pPr>
      <w:rPr>
        <w:rFonts w:ascii="Courier New" w:hAnsi="Courier New" w:hint="default"/>
      </w:rPr>
    </w:lvl>
    <w:lvl w:ilvl="5" w:tplc="42F4D72E" w:tentative="1">
      <w:start w:val="1"/>
      <w:numFmt w:val="bullet"/>
      <w:lvlText w:val="o"/>
      <w:lvlJc w:val="left"/>
      <w:pPr>
        <w:tabs>
          <w:tab w:val="num" w:pos="4320"/>
        </w:tabs>
        <w:ind w:left="4320" w:hanging="360"/>
      </w:pPr>
      <w:rPr>
        <w:rFonts w:ascii="Courier New" w:hAnsi="Courier New" w:hint="default"/>
      </w:rPr>
    </w:lvl>
    <w:lvl w:ilvl="6" w:tplc="9C7230B4" w:tentative="1">
      <w:start w:val="1"/>
      <w:numFmt w:val="bullet"/>
      <w:lvlText w:val="o"/>
      <w:lvlJc w:val="left"/>
      <w:pPr>
        <w:tabs>
          <w:tab w:val="num" w:pos="5040"/>
        </w:tabs>
        <w:ind w:left="5040" w:hanging="360"/>
      </w:pPr>
      <w:rPr>
        <w:rFonts w:ascii="Courier New" w:hAnsi="Courier New" w:hint="default"/>
      </w:rPr>
    </w:lvl>
    <w:lvl w:ilvl="7" w:tplc="F0268BF2" w:tentative="1">
      <w:start w:val="1"/>
      <w:numFmt w:val="bullet"/>
      <w:lvlText w:val="o"/>
      <w:lvlJc w:val="left"/>
      <w:pPr>
        <w:tabs>
          <w:tab w:val="num" w:pos="5760"/>
        </w:tabs>
        <w:ind w:left="5760" w:hanging="360"/>
      </w:pPr>
      <w:rPr>
        <w:rFonts w:ascii="Courier New" w:hAnsi="Courier New" w:hint="default"/>
      </w:rPr>
    </w:lvl>
    <w:lvl w:ilvl="8" w:tplc="68642C3C" w:tentative="1">
      <w:start w:val="1"/>
      <w:numFmt w:val="bullet"/>
      <w:lvlText w:val="o"/>
      <w:lvlJc w:val="left"/>
      <w:pPr>
        <w:tabs>
          <w:tab w:val="num" w:pos="6480"/>
        </w:tabs>
        <w:ind w:left="6480" w:hanging="360"/>
      </w:pPr>
      <w:rPr>
        <w:rFonts w:ascii="Courier New" w:hAnsi="Courier New" w:hint="default"/>
      </w:rPr>
    </w:lvl>
  </w:abstractNum>
  <w:abstractNum w:abstractNumId="21" w15:restartNumberingAfterBreak="0">
    <w:nsid w:val="597B1F41"/>
    <w:multiLevelType w:val="hybridMultilevel"/>
    <w:tmpl w:val="5BA0A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B346A71"/>
    <w:multiLevelType w:val="hybridMultilevel"/>
    <w:tmpl w:val="0F1C00C4"/>
    <w:lvl w:ilvl="0" w:tplc="074E8B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5" w15:restartNumberingAfterBreak="0">
    <w:nsid w:val="7AB24B61"/>
    <w:multiLevelType w:val="hybridMultilevel"/>
    <w:tmpl w:val="F42CF140"/>
    <w:lvl w:ilvl="0" w:tplc="C16AA090">
      <w:start w:val="1"/>
      <w:numFmt w:val="bullet"/>
      <w:lvlText w:val="o"/>
      <w:lvlJc w:val="left"/>
      <w:pPr>
        <w:tabs>
          <w:tab w:val="num" w:pos="720"/>
        </w:tabs>
        <w:ind w:left="720" w:hanging="360"/>
      </w:pPr>
      <w:rPr>
        <w:rFonts w:ascii="Courier New" w:hAnsi="Courier New" w:hint="default"/>
      </w:rPr>
    </w:lvl>
    <w:lvl w:ilvl="1" w:tplc="2DB0268C">
      <w:start w:val="1"/>
      <w:numFmt w:val="bullet"/>
      <w:lvlText w:val="o"/>
      <w:lvlJc w:val="left"/>
      <w:pPr>
        <w:tabs>
          <w:tab w:val="num" w:pos="1440"/>
        </w:tabs>
        <w:ind w:left="1440" w:hanging="360"/>
      </w:pPr>
      <w:rPr>
        <w:rFonts w:ascii="Courier New" w:hAnsi="Courier New" w:hint="default"/>
      </w:rPr>
    </w:lvl>
    <w:lvl w:ilvl="2" w:tplc="475633F8">
      <w:numFmt w:val="bullet"/>
      <w:lvlText w:val="§"/>
      <w:lvlJc w:val="left"/>
      <w:pPr>
        <w:tabs>
          <w:tab w:val="num" w:pos="2160"/>
        </w:tabs>
        <w:ind w:left="2160" w:hanging="360"/>
      </w:pPr>
      <w:rPr>
        <w:rFonts w:ascii="Wingdings" w:hAnsi="Wingdings" w:hint="default"/>
      </w:rPr>
    </w:lvl>
    <w:lvl w:ilvl="3" w:tplc="39BE83B4" w:tentative="1">
      <w:start w:val="1"/>
      <w:numFmt w:val="bullet"/>
      <w:lvlText w:val="o"/>
      <w:lvlJc w:val="left"/>
      <w:pPr>
        <w:tabs>
          <w:tab w:val="num" w:pos="2880"/>
        </w:tabs>
        <w:ind w:left="2880" w:hanging="360"/>
      </w:pPr>
      <w:rPr>
        <w:rFonts w:ascii="Courier New" w:hAnsi="Courier New" w:hint="default"/>
      </w:rPr>
    </w:lvl>
    <w:lvl w:ilvl="4" w:tplc="F93062BC" w:tentative="1">
      <w:start w:val="1"/>
      <w:numFmt w:val="bullet"/>
      <w:lvlText w:val="o"/>
      <w:lvlJc w:val="left"/>
      <w:pPr>
        <w:tabs>
          <w:tab w:val="num" w:pos="3600"/>
        </w:tabs>
        <w:ind w:left="3600" w:hanging="360"/>
      </w:pPr>
      <w:rPr>
        <w:rFonts w:ascii="Courier New" w:hAnsi="Courier New" w:hint="default"/>
      </w:rPr>
    </w:lvl>
    <w:lvl w:ilvl="5" w:tplc="47FE5D66" w:tentative="1">
      <w:start w:val="1"/>
      <w:numFmt w:val="bullet"/>
      <w:lvlText w:val="o"/>
      <w:lvlJc w:val="left"/>
      <w:pPr>
        <w:tabs>
          <w:tab w:val="num" w:pos="4320"/>
        </w:tabs>
        <w:ind w:left="4320" w:hanging="360"/>
      </w:pPr>
      <w:rPr>
        <w:rFonts w:ascii="Courier New" w:hAnsi="Courier New" w:hint="default"/>
      </w:rPr>
    </w:lvl>
    <w:lvl w:ilvl="6" w:tplc="A20EA07C" w:tentative="1">
      <w:start w:val="1"/>
      <w:numFmt w:val="bullet"/>
      <w:lvlText w:val="o"/>
      <w:lvlJc w:val="left"/>
      <w:pPr>
        <w:tabs>
          <w:tab w:val="num" w:pos="5040"/>
        </w:tabs>
        <w:ind w:left="5040" w:hanging="360"/>
      </w:pPr>
      <w:rPr>
        <w:rFonts w:ascii="Courier New" w:hAnsi="Courier New" w:hint="default"/>
      </w:rPr>
    </w:lvl>
    <w:lvl w:ilvl="7" w:tplc="1D189E12" w:tentative="1">
      <w:start w:val="1"/>
      <w:numFmt w:val="bullet"/>
      <w:lvlText w:val="o"/>
      <w:lvlJc w:val="left"/>
      <w:pPr>
        <w:tabs>
          <w:tab w:val="num" w:pos="5760"/>
        </w:tabs>
        <w:ind w:left="5760" w:hanging="360"/>
      </w:pPr>
      <w:rPr>
        <w:rFonts w:ascii="Courier New" w:hAnsi="Courier New" w:hint="default"/>
      </w:rPr>
    </w:lvl>
    <w:lvl w:ilvl="8" w:tplc="AE1AC00C" w:tentative="1">
      <w:start w:val="1"/>
      <w:numFmt w:val="bullet"/>
      <w:lvlText w:val="o"/>
      <w:lvlJc w:val="left"/>
      <w:pPr>
        <w:tabs>
          <w:tab w:val="num" w:pos="6480"/>
        </w:tabs>
        <w:ind w:left="6480" w:hanging="360"/>
      </w:pPr>
      <w:rPr>
        <w:rFonts w:ascii="Courier New" w:hAnsi="Courier New" w:hint="default"/>
      </w:rPr>
    </w:lvl>
  </w:abstractNum>
  <w:abstractNum w:abstractNumId="2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6"/>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2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0"/>
  </w:num>
  <w:num w:numId="10">
    <w:abstractNumId w:val="5"/>
  </w:num>
  <w:num w:numId="11">
    <w:abstractNumId w:val="6"/>
  </w:num>
  <w:num w:numId="12">
    <w:abstractNumId w:val="24"/>
  </w:num>
  <w:num w:numId="13">
    <w:abstractNumId w:val="14"/>
  </w:num>
  <w:num w:numId="14">
    <w:abstractNumId w:val="16"/>
  </w:num>
  <w:num w:numId="15">
    <w:abstractNumId w:val="13"/>
  </w:num>
  <w:num w:numId="16">
    <w:abstractNumId w:val="21"/>
  </w:num>
  <w:num w:numId="17">
    <w:abstractNumId w:val="1"/>
  </w:num>
  <w:num w:numId="18">
    <w:abstractNumId w:val="3"/>
  </w:num>
  <w:num w:numId="19">
    <w:abstractNumId w:val="11"/>
  </w:num>
  <w:num w:numId="20">
    <w:abstractNumId w:val="17"/>
  </w:num>
  <w:num w:numId="21">
    <w:abstractNumId w:val="2"/>
  </w:num>
  <w:num w:numId="22">
    <w:abstractNumId w:val="22"/>
  </w:num>
  <w:num w:numId="23">
    <w:abstractNumId w:val="25"/>
  </w:num>
  <w:num w:numId="24">
    <w:abstractNumId w:val="7"/>
  </w:num>
  <w:num w:numId="25">
    <w:abstractNumId w:val="9"/>
  </w:num>
  <w:num w:numId="26">
    <w:abstractNumId w:val="20"/>
  </w:num>
  <w:num w:numId="27">
    <w:abstractNumId w:val="15"/>
  </w:num>
  <w:num w:numId="28">
    <w:abstractNumId w:val="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511B"/>
    <w:rsid w:val="000172F0"/>
    <w:rsid w:val="000176F5"/>
    <w:rsid w:val="000204F1"/>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1AF"/>
    <w:rsid w:val="00033213"/>
    <w:rsid w:val="000345C5"/>
    <w:rsid w:val="000351EF"/>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1B"/>
    <w:rsid w:val="00053B21"/>
    <w:rsid w:val="00053BDB"/>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01EF"/>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258D"/>
    <w:rsid w:val="0009326E"/>
    <w:rsid w:val="0009336F"/>
    <w:rsid w:val="00093FD9"/>
    <w:rsid w:val="00094B75"/>
    <w:rsid w:val="00094D01"/>
    <w:rsid w:val="00095687"/>
    <w:rsid w:val="000962AD"/>
    <w:rsid w:val="00096BBE"/>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2D6"/>
    <w:rsid w:val="000C1921"/>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3545"/>
    <w:rsid w:val="000E461C"/>
    <w:rsid w:val="000E5783"/>
    <w:rsid w:val="000E5D13"/>
    <w:rsid w:val="000E5EBF"/>
    <w:rsid w:val="000E618A"/>
    <w:rsid w:val="000E690B"/>
    <w:rsid w:val="000E74A7"/>
    <w:rsid w:val="000E7FE5"/>
    <w:rsid w:val="000F0B9E"/>
    <w:rsid w:val="000F0D9E"/>
    <w:rsid w:val="000F1A60"/>
    <w:rsid w:val="000F41DE"/>
    <w:rsid w:val="000F4522"/>
    <w:rsid w:val="000F5983"/>
    <w:rsid w:val="000F73C0"/>
    <w:rsid w:val="000F7CF0"/>
    <w:rsid w:val="00100FA4"/>
    <w:rsid w:val="001013C0"/>
    <w:rsid w:val="00101571"/>
    <w:rsid w:val="001018E4"/>
    <w:rsid w:val="00102195"/>
    <w:rsid w:val="00102C01"/>
    <w:rsid w:val="0010478B"/>
    <w:rsid w:val="00104EFB"/>
    <w:rsid w:val="00105513"/>
    <w:rsid w:val="0010630D"/>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8E2"/>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9D3"/>
    <w:rsid w:val="00166B14"/>
    <w:rsid w:val="0016767B"/>
    <w:rsid w:val="00167741"/>
    <w:rsid w:val="00167810"/>
    <w:rsid w:val="001679A5"/>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40"/>
    <w:rsid w:val="001C0CDA"/>
    <w:rsid w:val="001C193A"/>
    <w:rsid w:val="001C3104"/>
    <w:rsid w:val="001C4B85"/>
    <w:rsid w:val="001C5179"/>
    <w:rsid w:val="001C57E6"/>
    <w:rsid w:val="001C5B8F"/>
    <w:rsid w:val="001C6638"/>
    <w:rsid w:val="001C79BE"/>
    <w:rsid w:val="001C7AFA"/>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5C4"/>
    <w:rsid w:val="001F479A"/>
    <w:rsid w:val="001F59EF"/>
    <w:rsid w:val="001F63EF"/>
    <w:rsid w:val="001F715B"/>
    <w:rsid w:val="00201007"/>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0568"/>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52A1"/>
    <w:rsid w:val="00235D67"/>
    <w:rsid w:val="00236B44"/>
    <w:rsid w:val="00236D56"/>
    <w:rsid w:val="00237C86"/>
    <w:rsid w:val="00237CD3"/>
    <w:rsid w:val="002408BE"/>
    <w:rsid w:val="00241281"/>
    <w:rsid w:val="00242B77"/>
    <w:rsid w:val="0024363C"/>
    <w:rsid w:val="0024466B"/>
    <w:rsid w:val="00244F41"/>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4780"/>
    <w:rsid w:val="002B5728"/>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21D4"/>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5B08"/>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976"/>
    <w:rsid w:val="00312B9A"/>
    <w:rsid w:val="00312F60"/>
    <w:rsid w:val="0031445D"/>
    <w:rsid w:val="003159F3"/>
    <w:rsid w:val="003162C4"/>
    <w:rsid w:val="003176B2"/>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27D8"/>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464BE"/>
    <w:rsid w:val="0035099A"/>
    <w:rsid w:val="003519AF"/>
    <w:rsid w:val="003527DD"/>
    <w:rsid w:val="00352C9D"/>
    <w:rsid w:val="003542FC"/>
    <w:rsid w:val="00354AC7"/>
    <w:rsid w:val="003567BE"/>
    <w:rsid w:val="00356DED"/>
    <w:rsid w:val="00356ED6"/>
    <w:rsid w:val="00356FD9"/>
    <w:rsid w:val="00360017"/>
    <w:rsid w:val="00360436"/>
    <w:rsid w:val="00360F8E"/>
    <w:rsid w:val="00361280"/>
    <w:rsid w:val="00362BA6"/>
    <w:rsid w:val="00362E22"/>
    <w:rsid w:val="00363F46"/>
    <w:rsid w:val="003640D5"/>
    <w:rsid w:val="00364101"/>
    <w:rsid w:val="00365282"/>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2CFC"/>
    <w:rsid w:val="003B3E7E"/>
    <w:rsid w:val="003B5CAB"/>
    <w:rsid w:val="003B6E32"/>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CE6"/>
    <w:rsid w:val="00414EA0"/>
    <w:rsid w:val="00415430"/>
    <w:rsid w:val="004155EE"/>
    <w:rsid w:val="004156ED"/>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4693D"/>
    <w:rsid w:val="004505D5"/>
    <w:rsid w:val="004508F4"/>
    <w:rsid w:val="0045163F"/>
    <w:rsid w:val="00452702"/>
    <w:rsid w:val="004530B2"/>
    <w:rsid w:val="00454FEA"/>
    <w:rsid w:val="004556EE"/>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C5F"/>
    <w:rsid w:val="00477EDE"/>
    <w:rsid w:val="00480051"/>
    <w:rsid w:val="004807A0"/>
    <w:rsid w:val="004807F5"/>
    <w:rsid w:val="004817E8"/>
    <w:rsid w:val="004829AA"/>
    <w:rsid w:val="00484B1D"/>
    <w:rsid w:val="0048644C"/>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AC2"/>
    <w:rsid w:val="004A5DDD"/>
    <w:rsid w:val="004A6E1C"/>
    <w:rsid w:val="004B01E1"/>
    <w:rsid w:val="004B0E42"/>
    <w:rsid w:val="004B1375"/>
    <w:rsid w:val="004B1E5A"/>
    <w:rsid w:val="004B229D"/>
    <w:rsid w:val="004B4262"/>
    <w:rsid w:val="004B4F5F"/>
    <w:rsid w:val="004B5D09"/>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D6E1A"/>
    <w:rsid w:val="004E0875"/>
    <w:rsid w:val="004E22B0"/>
    <w:rsid w:val="004E2428"/>
    <w:rsid w:val="004E292C"/>
    <w:rsid w:val="004E2F5E"/>
    <w:rsid w:val="004E348B"/>
    <w:rsid w:val="004E3B4B"/>
    <w:rsid w:val="004E3D43"/>
    <w:rsid w:val="004E4E27"/>
    <w:rsid w:val="004E6959"/>
    <w:rsid w:val="004E6B05"/>
    <w:rsid w:val="004E77DC"/>
    <w:rsid w:val="004E7B9E"/>
    <w:rsid w:val="004F217D"/>
    <w:rsid w:val="004F3225"/>
    <w:rsid w:val="004F3A20"/>
    <w:rsid w:val="004F4E7F"/>
    <w:rsid w:val="004F5A32"/>
    <w:rsid w:val="004F5ADB"/>
    <w:rsid w:val="004F60B1"/>
    <w:rsid w:val="004F6F6D"/>
    <w:rsid w:val="005006F3"/>
    <w:rsid w:val="0050078D"/>
    <w:rsid w:val="00501587"/>
    <w:rsid w:val="0050327B"/>
    <w:rsid w:val="005063B3"/>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256"/>
    <w:rsid w:val="005277E9"/>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594D"/>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3800"/>
    <w:rsid w:val="00584799"/>
    <w:rsid w:val="00585490"/>
    <w:rsid w:val="00585964"/>
    <w:rsid w:val="005861C9"/>
    <w:rsid w:val="00586B0B"/>
    <w:rsid w:val="00587308"/>
    <w:rsid w:val="00587CFE"/>
    <w:rsid w:val="0059003D"/>
    <w:rsid w:val="00590323"/>
    <w:rsid w:val="005914AF"/>
    <w:rsid w:val="00592401"/>
    <w:rsid w:val="00592642"/>
    <w:rsid w:val="00592D57"/>
    <w:rsid w:val="00594C22"/>
    <w:rsid w:val="00594C68"/>
    <w:rsid w:val="00595549"/>
    <w:rsid w:val="00596454"/>
    <w:rsid w:val="005A1FEC"/>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6DF4"/>
    <w:rsid w:val="005B718D"/>
    <w:rsid w:val="005B7538"/>
    <w:rsid w:val="005C0A57"/>
    <w:rsid w:val="005C0C42"/>
    <w:rsid w:val="005C187E"/>
    <w:rsid w:val="005C19C4"/>
    <w:rsid w:val="005C208E"/>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4AA"/>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BCF"/>
    <w:rsid w:val="006573F3"/>
    <w:rsid w:val="00657CEA"/>
    <w:rsid w:val="00660090"/>
    <w:rsid w:val="00660229"/>
    <w:rsid w:val="0066050B"/>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1353"/>
    <w:rsid w:val="006A1AE7"/>
    <w:rsid w:val="006A2C54"/>
    <w:rsid w:val="006A34B2"/>
    <w:rsid w:val="006A3B3B"/>
    <w:rsid w:val="006A48AC"/>
    <w:rsid w:val="006A4A7F"/>
    <w:rsid w:val="006A6E83"/>
    <w:rsid w:val="006A7F13"/>
    <w:rsid w:val="006A7F66"/>
    <w:rsid w:val="006B0442"/>
    <w:rsid w:val="006B04EF"/>
    <w:rsid w:val="006B2AF3"/>
    <w:rsid w:val="006B4BDB"/>
    <w:rsid w:val="006B50FA"/>
    <w:rsid w:val="006B6698"/>
    <w:rsid w:val="006B6F08"/>
    <w:rsid w:val="006C0355"/>
    <w:rsid w:val="006C079A"/>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669F"/>
    <w:rsid w:val="006D7810"/>
    <w:rsid w:val="006E064C"/>
    <w:rsid w:val="006E0C02"/>
    <w:rsid w:val="006E1452"/>
    <w:rsid w:val="006E16E6"/>
    <w:rsid w:val="006E1ECC"/>
    <w:rsid w:val="006E2D78"/>
    <w:rsid w:val="006E390D"/>
    <w:rsid w:val="006E41D3"/>
    <w:rsid w:val="006E4CCD"/>
    <w:rsid w:val="006E5CE9"/>
    <w:rsid w:val="006E64EB"/>
    <w:rsid w:val="006E6703"/>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907"/>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0D91"/>
    <w:rsid w:val="00731319"/>
    <w:rsid w:val="0073452C"/>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5CF6"/>
    <w:rsid w:val="007465BA"/>
    <w:rsid w:val="007525FD"/>
    <w:rsid w:val="00752BB4"/>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AC7"/>
    <w:rsid w:val="00763FC2"/>
    <w:rsid w:val="0076423E"/>
    <w:rsid w:val="0076451B"/>
    <w:rsid w:val="007653C1"/>
    <w:rsid w:val="0076610B"/>
    <w:rsid w:val="0076635D"/>
    <w:rsid w:val="00767C30"/>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BC4"/>
    <w:rsid w:val="007A43CC"/>
    <w:rsid w:val="007A47D8"/>
    <w:rsid w:val="007A487A"/>
    <w:rsid w:val="007A5290"/>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0468"/>
    <w:rsid w:val="007C1381"/>
    <w:rsid w:val="007C18F3"/>
    <w:rsid w:val="007C1959"/>
    <w:rsid w:val="007C1B81"/>
    <w:rsid w:val="007C1D0F"/>
    <w:rsid w:val="007C2970"/>
    <w:rsid w:val="007C33DB"/>
    <w:rsid w:val="007C45B7"/>
    <w:rsid w:val="007C4944"/>
    <w:rsid w:val="007C54B7"/>
    <w:rsid w:val="007C66BD"/>
    <w:rsid w:val="007C6852"/>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542"/>
    <w:rsid w:val="007F39C1"/>
    <w:rsid w:val="007F3BE3"/>
    <w:rsid w:val="007F3CE2"/>
    <w:rsid w:val="007F47B2"/>
    <w:rsid w:val="007F5139"/>
    <w:rsid w:val="007F5E5E"/>
    <w:rsid w:val="007F6325"/>
    <w:rsid w:val="007F6881"/>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FEF"/>
    <w:rsid w:val="008430F3"/>
    <w:rsid w:val="00843567"/>
    <w:rsid w:val="008439DD"/>
    <w:rsid w:val="00844889"/>
    <w:rsid w:val="008448D7"/>
    <w:rsid w:val="008453CB"/>
    <w:rsid w:val="00845CC0"/>
    <w:rsid w:val="00845D84"/>
    <w:rsid w:val="00846653"/>
    <w:rsid w:val="00846721"/>
    <w:rsid w:val="00846987"/>
    <w:rsid w:val="008472A5"/>
    <w:rsid w:val="00847453"/>
    <w:rsid w:val="00847A44"/>
    <w:rsid w:val="0085060C"/>
    <w:rsid w:val="008506C7"/>
    <w:rsid w:val="00851BF7"/>
    <w:rsid w:val="0085424E"/>
    <w:rsid w:val="008544B2"/>
    <w:rsid w:val="00854C9E"/>
    <w:rsid w:val="008555D4"/>
    <w:rsid w:val="0085570D"/>
    <w:rsid w:val="008558CB"/>
    <w:rsid w:val="00855CB6"/>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515"/>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0F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DD"/>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631"/>
    <w:rsid w:val="00933A0E"/>
    <w:rsid w:val="00933EA7"/>
    <w:rsid w:val="009341B7"/>
    <w:rsid w:val="009364AC"/>
    <w:rsid w:val="0093705D"/>
    <w:rsid w:val="00937107"/>
    <w:rsid w:val="00937797"/>
    <w:rsid w:val="0094098C"/>
    <w:rsid w:val="009430D3"/>
    <w:rsid w:val="00943719"/>
    <w:rsid w:val="009457A7"/>
    <w:rsid w:val="00945877"/>
    <w:rsid w:val="00945A2B"/>
    <w:rsid w:val="00946CA5"/>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67C1B"/>
    <w:rsid w:val="00970A7C"/>
    <w:rsid w:val="00971527"/>
    <w:rsid w:val="009715AD"/>
    <w:rsid w:val="0097246A"/>
    <w:rsid w:val="00973033"/>
    <w:rsid w:val="0097380E"/>
    <w:rsid w:val="00975937"/>
    <w:rsid w:val="009768AE"/>
    <w:rsid w:val="009771E3"/>
    <w:rsid w:val="00977732"/>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2925"/>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C794B"/>
    <w:rsid w:val="009D0ED7"/>
    <w:rsid w:val="009D10E4"/>
    <w:rsid w:val="009D1827"/>
    <w:rsid w:val="009D2317"/>
    <w:rsid w:val="009D281D"/>
    <w:rsid w:val="009D4871"/>
    <w:rsid w:val="009D4B96"/>
    <w:rsid w:val="009D4D61"/>
    <w:rsid w:val="009D56DB"/>
    <w:rsid w:val="009D57B5"/>
    <w:rsid w:val="009D7356"/>
    <w:rsid w:val="009D7B43"/>
    <w:rsid w:val="009D7C18"/>
    <w:rsid w:val="009E072E"/>
    <w:rsid w:val="009E0F2A"/>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12E"/>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1BA"/>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2979"/>
    <w:rsid w:val="00A23789"/>
    <w:rsid w:val="00A23F5F"/>
    <w:rsid w:val="00A251D4"/>
    <w:rsid w:val="00A265AA"/>
    <w:rsid w:val="00A2687D"/>
    <w:rsid w:val="00A26987"/>
    <w:rsid w:val="00A26E14"/>
    <w:rsid w:val="00A27EB9"/>
    <w:rsid w:val="00A300B2"/>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84A"/>
    <w:rsid w:val="00A51E55"/>
    <w:rsid w:val="00A523E5"/>
    <w:rsid w:val="00A5292A"/>
    <w:rsid w:val="00A532CB"/>
    <w:rsid w:val="00A53585"/>
    <w:rsid w:val="00A536A9"/>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758"/>
    <w:rsid w:val="00A64C07"/>
    <w:rsid w:val="00A64E58"/>
    <w:rsid w:val="00A64E9F"/>
    <w:rsid w:val="00A65819"/>
    <w:rsid w:val="00A672A2"/>
    <w:rsid w:val="00A672F0"/>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48"/>
    <w:rsid w:val="00AA28EA"/>
    <w:rsid w:val="00AA2CE3"/>
    <w:rsid w:val="00AA2EC5"/>
    <w:rsid w:val="00AA3019"/>
    <w:rsid w:val="00AA399E"/>
    <w:rsid w:val="00AA3E66"/>
    <w:rsid w:val="00AA502D"/>
    <w:rsid w:val="00AA5273"/>
    <w:rsid w:val="00AA6419"/>
    <w:rsid w:val="00AA6612"/>
    <w:rsid w:val="00AA7890"/>
    <w:rsid w:val="00AB1A48"/>
    <w:rsid w:val="00AB24A5"/>
    <w:rsid w:val="00AB31CA"/>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D700B"/>
    <w:rsid w:val="00AE0377"/>
    <w:rsid w:val="00AE0616"/>
    <w:rsid w:val="00AE1227"/>
    <w:rsid w:val="00AE1229"/>
    <w:rsid w:val="00AE273E"/>
    <w:rsid w:val="00AE2ED5"/>
    <w:rsid w:val="00AE3836"/>
    <w:rsid w:val="00AE4865"/>
    <w:rsid w:val="00AE574C"/>
    <w:rsid w:val="00AE5B08"/>
    <w:rsid w:val="00AE6BBB"/>
    <w:rsid w:val="00AE75B5"/>
    <w:rsid w:val="00AE77EA"/>
    <w:rsid w:val="00AE7E6B"/>
    <w:rsid w:val="00AE7FB5"/>
    <w:rsid w:val="00AF03A3"/>
    <w:rsid w:val="00AF1273"/>
    <w:rsid w:val="00AF15CC"/>
    <w:rsid w:val="00AF1D8A"/>
    <w:rsid w:val="00AF2AAF"/>
    <w:rsid w:val="00AF2FBA"/>
    <w:rsid w:val="00AF304D"/>
    <w:rsid w:val="00AF3139"/>
    <w:rsid w:val="00AF371F"/>
    <w:rsid w:val="00AF3720"/>
    <w:rsid w:val="00AF3FB6"/>
    <w:rsid w:val="00AF6FA9"/>
    <w:rsid w:val="00B00884"/>
    <w:rsid w:val="00B02280"/>
    <w:rsid w:val="00B0307A"/>
    <w:rsid w:val="00B0418E"/>
    <w:rsid w:val="00B068F8"/>
    <w:rsid w:val="00B073CB"/>
    <w:rsid w:val="00B0774E"/>
    <w:rsid w:val="00B106AA"/>
    <w:rsid w:val="00B10FCB"/>
    <w:rsid w:val="00B12A56"/>
    <w:rsid w:val="00B131B8"/>
    <w:rsid w:val="00B14182"/>
    <w:rsid w:val="00B15C0B"/>
    <w:rsid w:val="00B15D2E"/>
    <w:rsid w:val="00B16508"/>
    <w:rsid w:val="00B17F57"/>
    <w:rsid w:val="00B20128"/>
    <w:rsid w:val="00B20A16"/>
    <w:rsid w:val="00B21156"/>
    <w:rsid w:val="00B21715"/>
    <w:rsid w:val="00B21C4E"/>
    <w:rsid w:val="00B2295D"/>
    <w:rsid w:val="00B22B36"/>
    <w:rsid w:val="00B22DBA"/>
    <w:rsid w:val="00B2307D"/>
    <w:rsid w:val="00B230C1"/>
    <w:rsid w:val="00B2556B"/>
    <w:rsid w:val="00B25DA4"/>
    <w:rsid w:val="00B26D04"/>
    <w:rsid w:val="00B30C0B"/>
    <w:rsid w:val="00B32116"/>
    <w:rsid w:val="00B3277E"/>
    <w:rsid w:val="00B32AB9"/>
    <w:rsid w:val="00B336BD"/>
    <w:rsid w:val="00B33AA4"/>
    <w:rsid w:val="00B33AFC"/>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5243"/>
    <w:rsid w:val="00B46A59"/>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7737D"/>
    <w:rsid w:val="00B80F98"/>
    <w:rsid w:val="00B81AB9"/>
    <w:rsid w:val="00B82BA7"/>
    <w:rsid w:val="00B82D83"/>
    <w:rsid w:val="00B83154"/>
    <w:rsid w:val="00B83429"/>
    <w:rsid w:val="00B83769"/>
    <w:rsid w:val="00B83C3E"/>
    <w:rsid w:val="00B83C5D"/>
    <w:rsid w:val="00B8575E"/>
    <w:rsid w:val="00B85A64"/>
    <w:rsid w:val="00B865E8"/>
    <w:rsid w:val="00B86BA3"/>
    <w:rsid w:val="00B874B7"/>
    <w:rsid w:val="00B901B1"/>
    <w:rsid w:val="00B90483"/>
    <w:rsid w:val="00B91EB7"/>
    <w:rsid w:val="00B92154"/>
    <w:rsid w:val="00B92BAC"/>
    <w:rsid w:val="00B951DD"/>
    <w:rsid w:val="00B95988"/>
    <w:rsid w:val="00B96A54"/>
    <w:rsid w:val="00B96DAC"/>
    <w:rsid w:val="00B971A8"/>
    <w:rsid w:val="00B97B7E"/>
    <w:rsid w:val="00B97B91"/>
    <w:rsid w:val="00BA04CD"/>
    <w:rsid w:val="00BA07AB"/>
    <w:rsid w:val="00BA0F6E"/>
    <w:rsid w:val="00BA1979"/>
    <w:rsid w:val="00BA3003"/>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6AFB"/>
    <w:rsid w:val="00BB75E2"/>
    <w:rsid w:val="00BB7BDE"/>
    <w:rsid w:val="00BB7F02"/>
    <w:rsid w:val="00BC00F9"/>
    <w:rsid w:val="00BC091F"/>
    <w:rsid w:val="00BC097A"/>
    <w:rsid w:val="00BC0C4E"/>
    <w:rsid w:val="00BC159D"/>
    <w:rsid w:val="00BC2429"/>
    <w:rsid w:val="00BC33DB"/>
    <w:rsid w:val="00BC4116"/>
    <w:rsid w:val="00BC4566"/>
    <w:rsid w:val="00BC6948"/>
    <w:rsid w:val="00BC7242"/>
    <w:rsid w:val="00BC74E6"/>
    <w:rsid w:val="00BC77DA"/>
    <w:rsid w:val="00BC7F00"/>
    <w:rsid w:val="00BD00F4"/>
    <w:rsid w:val="00BD067F"/>
    <w:rsid w:val="00BD0C9C"/>
    <w:rsid w:val="00BD0F1F"/>
    <w:rsid w:val="00BD1197"/>
    <w:rsid w:val="00BD1E6F"/>
    <w:rsid w:val="00BD2C3C"/>
    <w:rsid w:val="00BD37AB"/>
    <w:rsid w:val="00BD3C7F"/>
    <w:rsid w:val="00BD4491"/>
    <w:rsid w:val="00BD49DC"/>
    <w:rsid w:val="00BD5AD7"/>
    <w:rsid w:val="00BD62F3"/>
    <w:rsid w:val="00BD6C75"/>
    <w:rsid w:val="00BD71CA"/>
    <w:rsid w:val="00BE1101"/>
    <w:rsid w:val="00BE134B"/>
    <w:rsid w:val="00BE1B06"/>
    <w:rsid w:val="00BE4122"/>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2250"/>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4AEE"/>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2EA3"/>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C0A82"/>
    <w:rsid w:val="00CC0EE9"/>
    <w:rsid w:val="00CC29B9"/>
    <w:rsid w:val="00CC449F"/>
    <w:rsid w:val="00CC484F"/>
    <w:rsid w:val="00CC4B01"/>
    <w:rsid w:val="00CC559C"/>
    <w:rsid w:val="00CC5D1B"/>
    <w:rsid w:val="00CC76E1"/>
    <w:rsid w:val="00CC78AE"/>
    <w:rsid w:val="00CD25D0"/>
    <w:rsid w:val="00CD323A"/>
    <w:rsid w:val="00CD32D4"/>
    <w:rsid w:val="00CD44D4"/>
    <w:rsid w:val="00CD4A12"/>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50E1"/>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064"/>
    <w:rsid w:val="00D2062E"/>
    <w:rsid w:val="00D21554"/>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636"/>
    <w:rsid w:val="00D438E7"/>
    <w:rsid w:val="00D43CDE"/>
    <w:rsid w:val="00D45EC9"/>
    <w:rsid w:val="00D460AF"/>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219"/>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2C"/>
    <w:rsid w:val="00D736E2"/>
    <w:rsid w:val="00D7411B"/>
    <w:rsid w:val="00D74FF3"/>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39D8"/>
    <w:rsid w:val="00D844B8"/>
    <w:rsid w:val="00D84932"/>
    <w:rsid w:val="00D85503"/>
    <w:rsid w:val="00D859E1"/>
    <w:rsid w:val="00D867A0"/>
    <w:rsid w:val="00D86A1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5875"/>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0F9"/>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12E4"/>
    <w:rsid w:val="00E12987"/>
    <w:rsid w:val="00E13195"/>
    <w:rsid w:val="00E14449"/>
    <w:rsid w:val="00E14FAC"/>
    <w:rsid w:val="00E15752"/>
    <w:rsid w:val="00E15BE2"/>
    <w:rsid w:val="00E1610E"/>
    <w:rsid w:val="00E16F19"/>
    <w:rsid w:val="00E17627"/>
    <w:rsid w:val="00E178E2"/>
    <w:rsid w:val="00E178FC"/>
    <w:rsid w:val="00E17F0D"/>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18BE"/>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66697"/>
    <w:rsid w:val="00E67FB9"/>
    <w:rsid w:val="00E70A04"/>
    <w:rsid w:val="00E70FFF"/>
    <w:rsid w:val="00E716E1"/>
    <w:rsid w:val="00E71C3A"/>
    <w:rsid w:val="00E72043"/>
    <w:rsid w:val="00E72B95"/>
    <w:rsid w:val="00E738CB"/>
    <w:rsid w:val="00E73A1F"/>
    <w:rsid w:val="00E73E10"/>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C8A"/>
    <w:rsid w:val="00E87CFD"/>
    <w:rsid w:val="00E87DB5"/>
    <w:rsid w:val="00E87DDB"/>
    <w:rsid w:val="00E87F02"/>
    <w:rsid w:val="00E9168A"/>
    <w:rsid w:val="00E92B96"/>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6896"/>
    <w:rsid w:val="00EB6F3A"/>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1AEB"/>
    <w:rsid w:val="00ED4BDF"/>
    <w:rsid w:val="00ED4F4A"/>
    <w:rsid w:val="00ED516E"/>
    <w:rsid w:val="00ED7B39"/>
    <w:rsid w:val="00ED7C3F"/>
    <w:rsid w:val="00EE1C88"/>
    <w:rsid w:val="00EE1D1A"/>
    <w:rsid w:val="00EE2874"/>
    <w:rsid w:val="00EE2914"/>
    <w:rsid w:val="00EE3E5B"/>
    <w:rsid w:val="00EE4033"/>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6F47"/>
    <w:rsid w:val="00EF7553"/>
    <w:rsid w:val="00EF77AD"/>
    <w:rsid w:val="00EF7D8B"/>
    <w:rsid w:val="00F0140E"/>
    <w:rsid w:val="00F0309F"/>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145"/>
    <w:rsid w:val="00F30273"/>
    <w:rsid w:val="00F30980"/>
    <w:rsid w:val="00F30C11"/>
    <w:rsid w:val="00F3124E"/>
    <w:rsid w:val="00F313CF"/>
    <w:rsid w:val="00F31B18"/>
    <w:rsid w:val="00F32371"/>
    <w:rsid w:val="00F32462"/>
    <w:rsid w:val="00F325BC"/>
    <w:rsid w:val="00F328A2"/>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46D"/>
    <w:rsid w:val="00F42DCB"/>
    <w:rsid w:val="00F42DF1"/>
    <w:rsid w:val="00F43D29"/>
    <w:rsid w:val="00F447EC"/>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7776F"/>
    <w:rsid w:val="00F803F5"/>
    <w:rsid w:val="00F80686"/>
    <w:rsid w:val="00F80712"/>
    <w:rsid w:val="00F8114D"/>
    <w:rsid w:val="00F81346"/>
    <w:rsid w:val="00F83748"/>
    <w:rsid w:val="00F842F8"/>
    <w:rsid w:val="00F849E2"/>
    <w:rsid w:val="00F84A38"/>
    <w:rsid w:val="00F84BC6"/>
    <w:rsid w:val="00F85627"/>
    <w:rsid w:val="00F8593B"/>
    <w:rsid w:val="00F85E9E"/>
    <w:rsid w:val="00F8634A"/>
    <w:rsid w:val="00F8688F"/>
    <w:rsid w:val="00F873F0"/>
    <w:rsid w:val="00F87CB0"/>
    <w:rsid w:val="00F906C7"/>
    <w:rsid w:val="00F91CFF"/>
    <w:rsid w:val="00F92174"/>
    <w:rsid w:val="00F9234F"/>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1F5"/>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6D14"/>
    <w:rsid w:val="00FB7512"/>
    <w:rsid w:val="00FB77F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5270"/>
    <w:rsid w:val="00FD7296"/>
    <w:rsid w:val="00FD7941"/>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E63DC"/>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466B"/>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after="100" w:afterAutospacing="1"/>
      <w:textAlignment w:val="auto"/>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rPr>
  </w:style>
  <w:style w:type="character" w:styleId="Hyperlink">
    <w:name w:val="Hyperlink"/>
    <w:uiPriority w:val="99"/>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overflowPunct/>
      <w:autoSpaceDE/>
      <w:autoSpaceDN/>
      <w:adjustRightInd/>
      <w:spacing w:after="100" w:afterAutospacing="1"/>
      <w:textAlignment w:val="auto"/>
    </w:p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2"/>
      </w:numPr>
      <w:tabs>
        <w:tab w:val="num" w:pos="1800"/>
      </w:tabs>
      <w:overflowPunct/>
      <w:autoSpaceDE/>
      <w:autoSpaceDN/>
      <w:adjustRightInd/>
      <w:spacing w:before="60" w:after="0"/>
      <w:ind w:left="1800"/>
      <w:textAlignment w:val="auto"/>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7500">
      <w:bodyDiv w:val="1"/>
      <w:marLeft w:val="0"/>
      <w:marRight w:val="0"/>
      <w:marTop w:val="0"/>
      <w:marBottom w:val="0"/>
      <w:divBdr>
        <w:top w:val="none" w:sz="0" w:space="0" w:color="auto"/>
        <w:left w:val="none" w:sz="0" w:space="0" w:color="auto"/>
        <w:bottom w:val="none" w:sz="0" w:space="0" w:color="auto"/>
        <w:right w:val="none" w:sz="0" w:space="0" w:color="auto"/>
      </w:divBdr>
      <w:divsChild>
        <w:div w:id="1933004689">
          <w:marLeft w:val="1800"/>
          <w:marRight w:val="0"/>
          <w:marTop w:val="58"/>
          <w:marBottom w:val="0"/>
          <w:divBdr>
            <w:top w:val="none" w:sz="0" w:space="0" w:color="auto"/>
            <w:left w:val="none" w:sz="0" w:space="0" w:color="auto"/>
            <w:bottom w:val="none" w:sz="0" w:space="0" w:color="auto"/>
            <w:right w:val="none" w:sz="0" w:space="0" w:color="auto"/>
          </w:divBdr>
        </w:div>
      </w:divsChild>
    </w:div>
    <w:div w:id="6714892">
      <w:bodyDiv w:val="1"/>
      <w:marLeft w:val="0"/>
      <w:marRight w:val="0"/>
      <w:marTop w:val="0"/>
      <w:marBottom w:val="0"/>
      <w:divBdr>
        <w:top w:val="none" w:sz="0" w:space="0" w:color="auto"/>
        <w:left w:val="none" w:sz="0" w:space="0" w:color="auto"/>
        <w:bottom w:val="none" w:sz="0" w:space="0" w:color="auto"/>
        <w:right w:val="none" w:sz="0" w:space="0" w:color="auto"/>
      </w:divBdr>
      <w:divsChild>
        <w:div w:id="374045192">
          <w:marLeft w:val="547"/>
          <w:marRight w:val="0"/>
          <w:marTop w:val="53"/>
          <w:marBottom w:val="0"/>
          <w:divBdr>
            <w:top w:val="none" w:sz="0" w:space="0" w:color="auto"/>
            <w:left w:val="none" w:sz="0" w:space="0" w:color="auto"/>
            <w:bottom w:val="none" w:sz="0" w:space="0" w:color="auto"/>
            <w:right w:val="none" w:sz="0" w:space="0" w:color="auto"/>
          </w:divBdr>
        </w:div>
        <w:div w:id="1604728039">
          <w:marLeft w:val="1166"/>
          <w:marRight w:val="0"/>
          <w:marTop w:val="53"/>
          <w:marBottom w:val="0"/>
          <w:divBdr>
            <w:top w:val="none" w:sz="0" w:space="0" w:color="auto"/>
            <w:left w:val="none" w:sz="0" w:space="0" w:color="auto"/>
            <w:bottom w:val="none" w:sz="0" w:space="0" w:color="auto"/>
            <w:right w:val="none" w:sz="0" w:space="0" w:color="auto"/>
          </w:divBdr>
        </w:div>
        <w:div w:id="1149246678">
          <w:marLeft w:val="1800"/>
          <w:marRight w:val="0"/>
          <w:marTop w:val="53"/>
          <w:marBottom w:val="0"/>
          <w:divBdr>
            <w:top w:val="none" w:sz="0" w:space="0" w:color="auto"/>
            <w:left w:val="none" w:sz="0" w:space="0" w:color="auto"/>
            <w:bottom w:val="none" w:sz="0" w:space="0" w:color="auto"/>
            <w:right w:val="none" w:sz="0" w:space="0" w:color="auto"/>
          </w:divBdr>
        </w:div>
        <w:div w:id="1637947816">
          <w:marLeft w:val="2520"/>
          <w:marRight w:val="0"/>
          <w:marTop w:val="53"/>
          <w:marBottom w:val="0"/>
          <w:divBdr>
            <w:top w:val="none" w:sz="0" w:space="0" w:color="auto"/>
            <w:left w:val="none" w:sz="0" w:space="0" w:color="auto"/>
            <w:bottom w:val="none" w:sz="0" w:space="0" w:color="auto"/>
            <w:right w:val="none" w:sz="0" w:space="0" w:color="auto"/>
          </w:divBdr>
        </w:div>
        <w:div w:id="1127116335">
          <w:marLeft w:val="1800"/>
          <w:marRight w:val="0"/>
          <w:marTop w:val="53"/>
          <w:marBottom w:val="0"/>
          <w:divBdr>
            <w:top w:val="none" w:sz="0" w:space="0" w:color="auto"/>
            <w:left w:val="none" w:sz="0" w:space="0" w:color="auto"/>
            <w:bottom w:val="none" w:sz="0" w:space="0" w:color="auto"/>
            <w:right w:val="none" w:sz="0" w:space="0" w:color="auto"/>
          </w:divBdr>
        </w:div>
        <w:div w:id="126699975">
          <w:marLeft w:val="2520"/>
          <w:marRight w:val="0"/>
          <w:marTop w:val="53"/>
          <w:marBottom w:val="0"/>
          <w:divBdr>
            <w:top w:val="none" w:sz="0" w:space="0" w:color="auto"/>
            <w:left w:val="none" w:sz="0" w:space="0" w:color="auto"/>
            <w:bottom w:val="none" w:sz="0" w:space="0" w:color="auto"/>
            <w:right w:val="none" w:sz="0" w:space="0" w:color="auto"/>
          </w:divBdr>
        </w:div>
        <w:div w:id="1948611221">
          <w:marLeft w:val="1800"/>
          <w:marRight w:val="0"/>
          <w:marTop w:val="53"/>
          <w:marBottom w:val="0"/>
          <w:divBdr>
            <w:top w:val="none" w:sz="0" w:space="0" w:color="auto"/>
            <w:left w:val="none" w:sz="0" w:space="0" w:color="auto"/>
            <w:bottom w:val="none" w:sz="0" w:space="0" w:color="auto"/>
            <w:right w:val="none" w:sz="0" w:space="0" w:color="auto"/>
          </w:divBdr>
        </w:div>
        <w:div w:id="233274711">
          <w:marLeft w:val="2520"/>
          <w:marRight w:val="0"/>
          <w:marTop w:val="53"/>
          <w:marBottom w:val="0"/>
          <w:divBdr>
            <w:top w:val="none" w:sz="0" w:space="0" w:color="auto"/>
            <w:left w:val="none" w:sz="0" w:space="0" w:color="auto"/>
            <w:bottom w:val="none" w:sz="0" w:space="0" w:color="auto"/>
            <w:right w:val="none" w:sz="0" w:space="0" w:color="auto"/>
          </w:divBdr>
        </w:div>
        <w:div w:id="253710398">
          <w:marLeft w:val="2520"/>
          <w:marRight w:val="0"/>
          <w:marTop w:val="53"/>
          <w:marBottom w:val="0"/>
          <w:divBdr>
            <w:top w:val="none" w:sz="0" w:space="0" w:color="auto"/>
            <w:left w:val="none" w:sz="0" w:space="0" w:color="auto"/>
            <w:bottom w:val="none" w:sz="0" w:space="0" w:color="auto"/>
            <w:right w:val="none" w:sz="0" w:space="0" w:color="auto"/>
          </w:divBdr>
        </w:div>
        <w:div w:id="1965690271">
          <w:marLeft w:val="1800"/>
          <w:marRight w:val="0"/>
          <w:marTop w:val="53"/>
          <w:marBottom w:val="0"/>
          <w:divBdr>
            <w:top w:val="none" w:sz="0" w:space="0" w:color="auto"/>
            <w:left w:val="none" w:sz="0" w:space="0" w:color="auto"/>
            <w:bottom w:val="none" w:sz="0" w:space="0" w:color="auto"/>
            <w:right w:val="none" w:sz="0" w:space="0" w:color="auto"/>
          </w:divBdr>
        </w:div>
        <w:div w:id="1542473468">
          <w:marLeft w:val="2520"/>
          <w:marRight w:val="0"/>
          <w:marTop w:val="53"/>
          <w:marBottom w:val="0"/>
          <w:divBdr>
            <w:top w:val="none" w:sz="0" w:space="0" w:color="auto"/>
            <w:left w:val="none" w:sz="0" w:space="0" w:color="auto"/>
            <w:bottom w:val="none" w:sz="0" w:space="0" w:color="auto"/>
            <w:right w:val="none" w:sz="0" w:space="0" w:color="auto"/>
          </w:divBdr>
        </w:div>
        <w:div w:id="79108013">
          <w:marLeft w:val="2520"/>
          <w:marRight w:val="0"/>
          <w:marTop w:val="53"/>
          <w:marBottom w:val="0"/>
          <w:divBdr>
            <w:top w:val="none" w:sz="0" w:space="0" w:color="auto"/>
            <w:left w:val="none" w:sz="0" w:space="0" w:color="auto"/>
            <w:bottom w:val="none" w:sz="0" w:space="0" w:color="auto"/>
            <w:right w:val="none" w:sz="0" w:space="0" w:color="auto"/>
          </w:divBdr>
        </w:div>
        <w:div w:id="718165372">
          <w:marLeft w:val="1800"/>
          <w:marRight w:val="0"/>
          <w:marTop w:val="53"/>
          <w:marBottom w:val="0"/>
          <w:divBdr>
            <w:top w:val="none" w:sz="0" w:space="0" w:color="auto"/>
            <w:left w:val="none" w:sz="0" w:space="0" w:color="auto"/>
            <w:bottom w:val="none" w:sz="0" w:space="0" w:color="auto"/>
            <w:right w:val="none" w:sz="0" w:space="0" w:color="auto"/>
          </w:divBdr>
        </w:div>
        <w:div w:id="1316686989">
          <w:marLeft w:val="2520"/>
          <w:marRight w:val="0"/>
          <w:marTop w:val="53"/>
          <w:marBottom w:val="0"/>
          <w:divBdr>
            <w:top w:val="none" w:sz="0" w:space="0" w:color="auto"/>
            <w:left w:val="none" w:sz="0" w:space="0" w:color="auto"/>
            <w:bottom w:val="none" w:sz="0" w:space="0" w:color="auto"/>
            <w:right w:val="none" w:sz="0" w:space="0" w:color="auto"/>
          </w:divBdr>
        </w:div>
      </w:divsChild>
    </w:div>
    <w:div w:id="8797102">
      <w:bodyDiv w:val="1"/>
      <w:marLeft w:val="0"/>
      <w:marRight w:val="0"/>
      <w:marTop w:val="0"/>
      <w:marBottom w:val="0"/>
      <w:divBdr>
        <w:top w:val="none" w:sz="0" w:space="0" w:color="auto"/>
        <w:left w:val="none" w:sz="0" w:space="0" w:color="auto"/>
        <w:bottom w:val="none" w:sz="0" w:space="0" w:color="auto"/>
        <w:right w:val="none" w:sz="0" w:space="0" w:color="auto"/>
      </w:divBdr>
      <w:divsChild>
        <w:div w:id="1242375732">
          <w:marLeft w:val="547"/>
          <w:marRight w:val="0"/>
          <w:marTop w:val="58"/>
          <w:marBottom w:val="0"/>
          <w:divBdr>
            <w:top w:val="none" w:sz="0" w:space="0" w:color="auto"/>
            <w:left w:val="none" w:sz="0" w:space="0" w:color="auto"/>
            <w:bottom w:val="none" w:sz="0" w:space="0" w:color="auto"/>
            <w:right w:val="none" w:sz="0" w:space="0" w:color="auto"/>
          </w:divBdr>
        </w:div>
        <w:div w:id="2077777473">
          <w:marLeft w:val="1166"/>
          <w:marRight w:val="0"/>
          <w:marTop w:val="58"/>
          <w:marBottom w:val="0"/>
          <w:divBdr>
            <w:top w:val="none" w:sz="0" w:space="0" w:color="auto"/>
            <w:left w:val="none" w:sz="0" w:space="0" w:color="auto"/>
            <w:bottom w:val="none" w:sz="0" w:space="0" w:color="auto"/>
            <w:right w:val="none" w:sz="0" w:space="0" w:color="auto"/>
          </w:divBdr>
        </w:div>
        <w:div w:id="1601914403">
          <w:marLeft w:val="1800"/>
          <w:marRight w:val="0"/>
          <w:marTop w:val="58"/>
          <w:marBottom w:val="0"/>
          <w:divBdr>
            <w:top w:val="none" w:sz="0" w:space="0" w:color="auto"/>
            <w:left w:val="none" w:sz="0" w:space="0" w:color="auto"/>
            <w:bottom w:val="none" w:sz="0" w:space="0" w:color="auto"/>
            <w:right w:val="none" w:sz="0" w:space="0" w:color="auto"/>
          </w:divBdr>
        </w:div>
        <w:div w:id="324282158">
          <w:marLeft w:val="2520"/>
          <w:marRight w:val="0"/>
          <w:marTop w:val="58"/>
          <w:marBottom w:val="0"/>
          <w:divBdr>
            <w:top w:val="none" w:sz="0" w:space="0" w:color="auto"/>
            <w:left w:val="none" w:sz="0" w:space="0" w:color="auto"/>
            <w:bottom w:val="none" w:sz="0" w:space="0" w:color="auto"/>
            <w:right w:val="none" w:sz="0" w:space="0" w:color="auto"/>
          </w:divBdr>
        </w:div>
        <w:div w:id="1412384631">
          <w:marLeft w:val="2520"/>
          <w:marRight w:val="0"/>
          <w:marTop w:val="58"/>
          <w:marBottom w:val="0"/>
          <w:divBdr>
            <w:top w:val="none" w:sz="0" w:space="0" w:color="auto"/>
            <w:left w:val="none" w:sz="0" w:space="0" w:color="auto"/>
            <w:bottom w:val="none" w:sz="0" w:space="0" w:color="auto"/>
            <w:right w:val="none" w:sz="0" w:space="0" w:color="auto"/>
          </w:divBdr>
        </w:div>
        <w:div w:id="55058121">
          <w:marLeft w:val="1800"/>
          <w:marRight w:val="0"/>
          <w:marTop w:val="58"/>
          <w:marBottom w:val="0"/>
          <w:divBdr>
            <w:top w:val="none" w:sz="0" w:space="0" w:color="auto"/>
            <w:left w:val="none" w:sz="0" w:space="0" w:color="auto"/>
            <w:bottom w:val="none" w:sz="0" w:space="0" w:color="auto"/>
            <w:right w:val="none" w:sz="0" w:space="0" w:color="auto"/>
          </w:divBdr>
        </w:div>
        <w:div w:id="1834225101">
          <w:marLeft w:val="2520"/>
          <w:marRight w:val="0"/>
          <w:marTop w:val="58"/>
          <w:marBottom w:val="0"/>
          <w:divBdr>
            <w:top w:val="none" w:sz="0" w:space="0" w:color="auto"/>
            <w:left w:val="none" w:sz="0" w:space="0" w:color="auto"/>
            <w:bottom w:val="none" w:sz="0" w:space="0" w:color="auto"/>
            <w:right w:val="none" w:sz="0" w:space="0" w:color="auto"/>
          </w:divBdr>
        </w:div>
        <w:div w:id="1659379248">
          <w:marLeft w:val="2520"/>
          <w:marRight w:val="0"/>
          <w:marTop w:val="58"/>
          <w:marBottom w:val="0"/>
          <w:divBdr>
            <w:top w:val="none" w:sz="0" w:space="0" w:color="auto"/>
            <w:left w:val="none" w:sz="0" w:space="0" w:color="auto"/>
            <w:bottom w:val="none" w:sz="0" w:space="0" w:color="auto"/>
            <w:right w:val="none" w:sz="0" w:space="0" w:color="auto"/>
          </w:divBdr>
        </w:div>
        <w:div w:id="2000040039">
          <w:marLeft w:val="1800"/>
          <w:marRight w:val="0"/>
          <w:marTop w:val="58"/>
          <w:marBottom w:val="0"/>
          <w:divBdr>
            <w:top w:val="none" w:sz="0" w:space="0" w:color="auto"/>
            <w:left w:val="none" w:sz="0" w:space="0" w:color="auto"/>
            <w:bottom w:val="none" w:sz="0" w:space="0" w:color="auto"/>
            <w:right w:val="none" w:sz="0" w:space="0" w:color="auto"/>
          </w:divBdr>
        </w:div>
      </w:divsChild>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46417952">
      <w:bodyDiv w:val="1"/>
      <w:marLeft w:val="0"/>
      <w:marRight w:val="0"/>
      <w:marTop w:val="0"/>
      <w:marBottom w:val="0"/>
      <w:divBdr>
        <w:top w:val="none" w:sz="0" w:space="0" w:color="auto"/>
        <w:left w:val="none" w:sz="0" w:space="0" w:color="auto"/>
        <w:bottom w:val="none" w:sz="0" w:space="0" w:color="auto"/>
        <w:right w:val="none" w:sz="0" w:space="0" w:color="auto"/>
      </w:divBdr>
      <w:divsChild>
        <w:div w:id="1765026833">
          <w:marLeft w:val="547"/>
          <w:marRight w:val="0"/>
          <w:marTop w:val="106"/>
          <w:marBottom w:val="0"/>
          <w:divBdr>
            <w:top w:val="none" w:sz="0" w:space="0" w:color="auto"/>
            <w:left w:val="none" w:sz="0" w:space="0" w:color="auto"/>
            <w:bottom w:val="none" w:sz="0" w:space="0" w:color="auto"/>
            <w:right w:val="none" w:sz="0" w:space="0" w:color="auto"/>
          </w:divBdr>
        </w:div>
        <w:div w:id="776830936">
          <w:marLeft w:val="1166"/>
          <w:marRight w:val="0"/>
          <w:marTop w:val="106"/>
          <w:marBottom w:val="0"/>
          <w:divBdr>
            <w:top w:val="none" w:sz="0" w:space="0" w:color="auto"/>
            <w:left w:val="none" w:sz="0" w:space="0" w:color="auto"/>
            <w:bottom w:val="none" w:sz="0" w:space="0" w:color="auto"/>
            <w:right w:val="none" w:sz="0" w:space="0" w:color="auto"/>
          </w:divBdr>
        </w:div>
        <w:div w:id="418452100">
          <w:marLeft w:val="1800"/>
          <w:marRight w:val="0"/>
          <w:marTop w:val="106"/>
          <w:marBottom w:val="0"/>
          <w:divBdr>
            <w:top w:val="none" w:sz="0" w:space="0" w:color="auto"/>
            <w:left w:val="none" w:sz="0" w:space="0" w:color="auto"/>
            <w:bottom w:val="none" w:sz="0" w:space="0" w:color="auto"/>
            <w:right w:val="none" w:sz="0" w:space="0" w:color="auto"/>
          </w:divBdr>
        </w:div>
        <w:div w:id="185291211">
          <w:marLeft w:val="2520"/>
          <w:marRight w:val="0"/>
          <w:marTop w:val="106"/>
          <w:marBottom w:val="0"/>
          <w:divBdr>
            <w:top w:val="none" w:sz="0" w:space="0" w:color="auto"/>
            <w:left w:val="none" w:sz="0" w:space="0" w:color="auto"/>
            <w:bottom w:val="none" w:sz="0" w:space="0" w:color="auto"/>
            <w:right w:val="none" w:sz="0" w:space="0" w:color="auto"/>
          </w:divBdr>
        </w:div>
        <w:div w:id="1832981671">
          <w:marLeft w:val="2520"/>
          <w:marRight w:val="0"/>
          <w:marTop w:val="106"/>
          <w:marBottom w:val="0"/>
          <w:divBdr>
            <w:top w:val="none" w:sz="0" w:space="0" w:color="auto"/>
            <w:left w:val="none" w:sz="0" w:space="0" w:color="auto"/>
            <w:bottom w:val="none" w:sz="0" w:space="0" w:color="auto"/>
            <w:right w:val="none" w:sz="0" w:space="0" w:color="auto"/>
          </w:divBdr>
        </w:div>
        <w:div w:id="264576866">
          <w:marLeft w:val="2520"/>
          <w:marRight w:val="0"/>
          <w:marTop w:val="106"/>
          <w:marBottom w:val="0"/>
          <w:divBdr>
            <w:top w:val="none" w:sz="0" w:space="0" w:color="auto"/>
            <w:left w:val="none" w:sz="0" w:space="0" w:color="auto"/>
            <w:bottom w:val="none" w:sz="0" w:space="0" w:color="auto"/>
            <w:right w:val="none" w:sz="0" w:space="0" w:color="auto"/>
          </w:divBdr>
        </w:div>
        <w:div w:id="2050713916">
          <w:marLeft w:val="2520"/>
          <w:marRight w:val="0"/>
          <w:marTop w:val="106"/>
          <w:marBottom w:val="0"/>
          <w:divBdr>
            <w:top w:val="none" w:sz="0" w:space="0" w:color="auto"/>
            <w:left w:val="none" w:sz="0" w:space="0" w:color="auto"/>
            <w:bottom w:val="none" w:sz="0" w:space="0" w:color="auto"/>
            <w:right w:val="none" w:sz="0" w:space="0" w:color="auto"/>
          </w:divBdr>
        </w:div>
        <w:div w:id="1487891006">
          <w:marLeft w:val="2520"/>
          <w:marRight w:val="0"/>
          <w:marTop w:val="106"/>
          <w:marBottom w:val="0"/>
          <w:divBdr>
            <w:top w:val="none" w:sz="0" w:space="0" w:color="auto"/>
            <w:left w:val="none" w:sz="0" w:space="0" w:color="auto"/>
            <w:bottom w:val="none" w:sz="0" w:space="0" w:color="auto"/>
            <w:right w:val="none" w:sz="0" w:space="0" w:color="auto"/>
          </w:divBdr>
        </w:div>
      </w:divsChild>
    </w:div>
    <w:div w:id="58290797">
      <w:bodyDiv w:val="1"/>
      <w:marLeft w:val="0"/>
      <w:marRight w:val="0"/>
      <w:marTop w:val="0"/>
      <w:marBottom w:val="0"/>
      <w:divBdr>
        <w:top w:val="none" w:sz="0" w:space="0" w:color="auto"/>
        <w:left w:val="none" w:sz="0" w:space="0" w:color="auto"/>
        <w:bottom w:val="none" w:sz="0" w:space="0" w:color="auto"/>
        <w:right w:val="none" w:sz="0" w:space="0" w:color="auto"/>
      </w:divBdr>
      <w:divsChild>
        <w:div w:id="366874939">
          <w:marLeft w:val="547"/>
          <w:marRight w:val="0"/>
          <w:marTop w:val="53"/>
          <w:marBottom w:val="0"/>
          <w:divBdr>
            <w:top w:val="none" w:sz="0" w:space="0" w:color="auto"/>
            <w:left w:val="none" w:sz="0" w:space="0" w:color="auto"/>
            <w:bottom w:val="none" w:sz="0" w:space="0" w:color="auto"/>
            <w:right w:val="none" w:sz="0" w:space="0" w:color="auto"/>
          </w:divBdr>
        </w:div>
        <w:div w:id="557060735">
          <w:marLeft w:val="1166"/>
          <w:marRight w:val="0"/>
          <w:marTop w:val="53"/>
          <w:marBottom w:val="0"/>
          <w:divBdr>
            <w:top w:val="none" w:sz="0" w:space="0" w:color="auto"/>
            <w:left w:val="none" w:sz="0" w:space="0" w:color="auto"/>
            <w:bottom w:val="none" w:sz="0" w:space="0" w:color="auto"/>
            <w:right w:val="none" w:sz="0" w:space="0" w:color="auto"/>
          </w:divBdr>
        </w:div>
        <w:div w:id="1190724388">
          <w:marLeft w:val="1800"/>
          <w:marRight w:val="0"/>
          <w:marTop w:val="53"/>
          <w:marBottom w:val="0"/>
          <w:divBdr>
            <w:top w:val="none" w:sz="0" w:space="0" w:color="auto"/>
            <w:left w:val="none" w:sz="0" w:space="0" w:color="auto"/>
            <w:bottom w:val="none" w:sz="0" w:space="0" w:color="auto"/>
            <w:right w:val="none" w:sz="0" w:space="0" w:color="auto"/>
          </w:divBdr>
        </w:div>
        <w:div w:id="564073076">
          <w:marLeft w:val="2520"/>
          <w:marRight w:val="0"/>
          <w:marTop w:val="53"/>
          <w:marBottom w:val="0"/>
          <w:divBdr>
            <w:top w:val="none" w:sz="0" w:space="0" w:color="auto"/>
            <w:left w:val="none" w:sz="0" w:space="0" w:color="auto"/>
            <w:bottom w:val="none" w:sz="0" w:space="0" w:color="auto"/>
            <w:right w:val="none" w:sz="0" w:space="0" w:color="auto"/>
          </w:divBdr>
        </w:div>
        <w:div w:id="181673483">
          <w:marLeft w:val="1800"/>
          <w:marRight w:val="0"/>
          <w:marTop w:val="53"/>
          <w:marBottom w:val="0"/>
          <w:divBdr>
            <w:top w:val="none" w:sz="0" w:space="0" w:color="auto"/>
            <w:left w:val="none" w:sz="0" w:space="0" w:color="auto"/>
            <w:bottom w:val="none" w:sz="0" w:space="0" w:color="auto"/>
            <w:right w:val="none" w:sz="0" w:space="0" w:color="auto"/>
          </w:divBdr>
        </w:div>
        <w:div w:id="1418091997">
          <w:marLeft w:val="2520"/>
          <w:marRight w:val="0"/>
          <w:marTop w:val="53"/>
          <w:marBottom w:val="0"/>
          <w:divBdr>
            <w:top w:val="none" w:sz="0" w:space="0" w:color="auto"/>
            <w:left w:val="none" w:sz="0" w:space="0" w:color="auto"/>
            <w:bottom w:val="none" w:sz="0" w:space="0" w:color="auto"/>
            <w:right w:val="none" w:sz="0" w:space="0" w:color="auto"/>
          </w:divBdr>
        </w:div>
        <w:div w:id="1158769685">
          <w:marLeft w:val="1800"/>
          <w:marRight w:val="0"/>
          <w:marTop w:val="53"/>
          <w:marBottom w:val="0"/>
          <w:divBdr>
            <w:top w:val="none" w:sz="0" w:space="0" w:color="auto"/>
            <w:left w:val="none" w:sz="0" w:space="0" w:color="auto"/>
            <w:bottom w:val="none" w:sz="0" w:space="0" w:color="auto"/>
            <w:right w:val="none" w:sz="0" w:space="0" w:color="auto"/>
          </w:divBdr>
        </w:div>
        <w:div w:id="1890720848">
          <w:marLeft w:val="2520"/>
          <w:marRight w:val="0"/>
          <w:marTop w:val="53"/>
          <w:marBottom w:val="0"/>
          <w:divBdr>
            <w:top w:val="none" w:sz="0" w:space="0" w:color="auto"/>
            <w:left w:val="none" w:sz="0" w:space="0" w:color="auto"/>
            <w:bottom w:val="none" w:sz="0" w:space="0" w:color="auto"/>
            <w:right w:val="none" w:sz="0" w:space="0" w:color="auto"/>
          </w:divBdr>
        </w:div>
        <w:div w:id="1836409433">
          <w:marLeft w:val="2520"/>
          <w:marRight w:val="0"/>
          <w:marTop w:val="53"/>
          <w:marBottom w:val="0"/>
          <w:divBdr>
            <w:top w:val="none" w:sz="0" w:space="0" w:color="auto"/>
            <w:left w:val="none" w:sz="0" w:space="0" w:color="auto"/>
            <w:bottom w:val="none" w:sz="0" w:space="0" w:color="auto"/>
            <w:right w:val="none" w:sz="0" w:space="0" w:color="auto"/>
          </w:divBdr>
        </w:div>
        <w:div w:id="974799786">
          <w:marLeft w:val="1800"/>
          <w:marRight w:val="0"/>
          <w:marTop w:val="53"/>
          <w:marBottom w:val="0"/>
          <w:divBdr>
            <w:top w:val="none" w:sz="0" w:space="0" w:color="auto"/>
            <w:left w:val="none" w:sz="0" w:space="0" w:color="auto"/>
            <w:bottom w:val="none" w:sz="0" w:space="0" w:color="auto"/>
            <w:right w:val="none" w:sz="0" w:space="0" w:color="auto"/>
          </w:divBdr>
        </w:div>
        <w:div w:id="1937981074">
          <w:marLeft w:val="2520"/>
          <w:marRight w:val="0"/>
          <w:marTop w:val="53"/>
          <w:marBottom w:val="0"/>
          <w:divBdr>
            <w:top w:val="none" w:sz="0" w:space="0" w:color="auto"/>
            <w:left w:val="none" w:sz="0" w:space="0" w:color="auto"/>
            <w:bottom w:val="none" w:sz="0" w:space="0" w:color="auto"/>
            <w:right w:val="none" w:sz="0" w:space="0" w:color="auto"/>
          </w:divBdr>
        </w:div>
        <w:div w:id="482549498">
          <w:marLeft w:val="2520"/>
          <w:marRight w:val="0"/>
          <w:marTop w:val="53"/>
          <w:marBottom w:val="0"/>
          <w:divBdr>
            <w:top w:val="none" w:sz="0" w:space="0" w:color="auto"/>
            <w:left w:val="none" w:sz="0" w:space="0" w:color="auto"/>
            <w:bottom w:val="none" w:sz="0" w:space="0" w:color="auto"/>
            <w:right w:val="none" w:sz="0" w:space="0" w:color="auto"/>
          </w:divBdr>
        </w:div>
        <w:div w:id="1175920513">
          <w:marLeft w:val="1800"/>
          <w:marRight w:val="0"/>
          <w:marTop w:val="53"/>
          <w:marBottom w:val="0"/>
          <w:divBdr>
            <w:top w:val="none" w:sz="0" w:space="0" w:color="auto"/>
            <w:left w:val="none" w:sz="0" w:space="0" w:color="auto"/>
            <w:bottom w:val="none" w:sz="0" w:space="0" w:color="auto"/>
            <w:right w:val="none" w:sz="0" w:space="0" w:color="auto"/>
          </w:divBdr>
        </w:div>
        <w:div w:id="1344626788">
          <w:marLeft w:val="2520"/>
          <w:marRight w:val="0"/>
          <w:marTop w:val="53"/>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2768432">
      <w:bodyDiv w:val="1"/>
      <w:marLeft w:val="0"/>
      <w:marRight w:val="0"/>
      <w:marTop w:val="0"/>
      <w:marBottom w:val="0"/>
      <w:divBdr>
        <w:top w:val="none" w:sz="0" w:space="0" w:color="auto"/>
        <w:left w:val="none" w:sz="0" w:space="0" w:color="auto"/>
        <w:bottom w:val="none" w:sz="0" w:space="0" w:color="auto"/>
        <w:right w:val="none" w:sz="0" w:space="0" w:color="auto"/>
      </w:divBdr>
      <w:divsChild>
        <w:div w:id="1146627445">
          <w:marLeft w:val="1166"/>
          <w:marRight w:val="0"/>
          <w:marTop w:val="58"/>
          <w:marBottom w:val="120"/>
          <w:divBdr>
            <w:top w:val="none" w:sz="0" w:space="0" w:color="auto"/>
            <w:left w:val="none" w:sz="0" w:space="0" w:color="auto"/>
            <w:bottom w:val="none" w:sz="0" w:space="0" w:color="auto"/>
            <w:right w:val="none" w:sz="0" w:space="0" w:color="auto"/>
          </w:divBdr>
        </w:div>
        <w:div w:id="122846370">
          <w:marLeft w:val="1800"/>
          <w:marRight w:val="0"/>
          <w:marTop w:val="58"/>
          <w:marBottom w:val="120"/>
          <w:divBdr>
            <w:top w:val="none" w:sz="0" w:space="0" w:color="auto"/>
            <w:left w:val="none" w:sz="0" w:space="0" w:color="auto"/>
            <w:bottom w:val="none" w:sz="0" w:space="0" w:color="auto"/>
            <w:right w:val="none" w:sz="0" w:space="0" w:color="auto"/>
          </w:divBdr>
        </w:div>
        <w:div w:id="585116738">
          <w:marLeft w:val="2520"/>
          <w:marRight w:val="0"/>
          <w:marTop w:val="58"/>
          <w:marBottom w:val="120"/>
          <w:divBdr>
            <w:top w:val="none" w:sz="0" w:space="0" w:color="auto"/>
            <w:left w:val="none" w:sz="0" w:space="0" w:color="auto"/>
            <w:bottom w:val="none" w:sz="0" w:space="0" w:color="auto"/>
            <w:right w:val="none" w:sz="0" w:space="0" w:color="auto"/>
          </w:divBdr>
        </w:div>
        <w:div w:id="1565287495">
          <w:marLeft w:val="2520"/>
          <w:marRight w:val="0"/>
          <w:marTop w:val="58"/>
          <w:marBottom w:val="120"/>
          <w:divBdr>
            <w:top w:val="none" w:sz="0" w:space="0" w:color="auto"/>
            <w:left w:val="none" w:sz="0" w:space="0" w:color="auto"/>
            <w:bottom w:val="none" w:sz="0" w:space="0" w:color="auto"/>
            <w:right w:val="none" w:sz="0" w:space="0" w:color="auto"/>
          </w:divBdr>
        </w:div>
        <w:div w:id="411195052">
          <w:marLeft w:val="2520"/>
          <w:marRight w:val="0"/>
          <w:marTop w:val="58"/>
          <w:marBottom w:val="120"/>
          <w:divBdr>
            <w:top w:val="none" w:sz="0" w:space="0" w:color="auto"/>
            <w:left w:val="none" w:sz="0" w:space="0" w:color="auto"/>
            <w:bottom w:val="none" w:sz="0" w:space="0" w:color="auto"/>
            <w:right w:val="none" w:sz="0" w:space="0" w:color="auto"/>
          </w:divBdr>
        </w:div>
        <w:div w:id="2066831556">
          <w:marLeft w:val="1166"/>
          <w:marRight w:val="0"/>
          <w:marTop w:val="58"/>
          <w:marBottom w:val="120"/>
          <w:divBdr>
            <w:top w:val="none" w:sz="0" w:space="0" w:color="auto"/>
            <w:left w:val="none" w:sz="0" w:space="0" w:color="auto"/>
            <w:bottom w:val="none" w:sz="0" w:space="0" w:color="auto"/>
            <w:right w:val="none" w:sz="0" w:space="0" w:color="auto"/>
          </w:divBdr>
        </w:div>
        <w:div w:id="595672695">
          <w:marLeft w:val="1800"/>
          <w:marRight w:val="0"/>
          <w:marTop w:val="58"/>
          <w:marBottom w:val="12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454324">
      <w:bodyDiv w:val="1"/>
      <w:marLeft w:val="0"/>
      <w:marRight w:val="0"/>
      <w:marTop w:val="0"/>
      <w:marBottom w:val="0"/>
      <w:divBdr>
        <w:top w:val="none" w:sz="0" w:space="0" w:color="auto"/>
        <w:left w:val="none" w:sz="0" w:space="0" w:color="auto"/>
        <w:bottom w:val="none" w:sz="0" w:space="0" w:color="auto"/>
        <w:right w:val="none" w:sz="0" w:space="0" w:color="auto"/>
      </w:divBdr>
      <w:divsChild>
        <w:div w:id="893544345">
          <w:marLeft w:val="1166"/>
          <w:marRight w:val="0"/>
          <w:marTop w:val="58"/>
          <w:marBottom w:val="120"/>
          <w:divBdr>
            <w:top w:val="none" w:sz="0" w:space="0" w:color="auto"/>
            <w:left w:val="none" w:sz="0" w:space="0" w:color="auto"/>
            <w:bottom w:val="none" w:sz="0" w:space="0" w:color="auto"/>
            <w:right w:val="none" w:sz="0" w:space="0" w:color="auto"/>
          </w:divBdr>
        </w:div>
        <w:div w:id="172191378">
          <w:marLeft w:val="1166"/>
          <w:marRight w:val="0"/>
          <w:marTop w:val="58"/>
          <w:marBottom w:val="120"/>
          <w:divBdr>
            <w:top w:val="none" w:sz="0" w:space="0" w:color="auto"/>
            <w:left w:val="none" w:sz="0" w:space="0" w:color="auto"/>
            <w:bottom w:val="none" w:sz="0" w:space="0" w:color="auto"/>
            <w:right w:val="none" w:sz="0" w:space="0" w:color="auto"/>
          </w:divBdr>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396785138">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2263259">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55757025">
      <w:bodyDiv w:val="1"/>
      <w:marLeft w:val="0"/>
      <w:marRight w:val="0"/>
      <w:marTop w:val="0"/>
      <w:marBottom w:val="0"/>
      <w:divBdr>
        <w:top w:val="none" w:sz="0" w:space="0" w:color="auto"/>
        <w:left w:val="none" w:sz="0" w:space="0" w:color="auto"/>
        <w:bottom w:val="none" w:sz="0" w:space="0" w:color="auto"/>
        <w:right w:val="none" w:sz="0" w:space="0" w:color="auto"/>
      </w:divBdr>
      <w:divsChild>
        <w:div w:id="216472948">
          <w:marLeft w:val="1166"/>
          <w:marRight w:val="0"/>
          <w:marTop w:val="58"/>
          <w:marBottom w:val="120"/>
          <w:divBdr>
            <w:top w:val="none" w:sz="0" w:space="0" w:color="auto"/>
            <w:left w:val="none" w:sz="0" w:space="0" w:color="auto"/>
            <w:bottom w:val="none" w:sz="0" w:space="0" w:color="auto"/>
            <w:right w:val="none" w:sz="0" w:space="0" w:color="auto"/>
          </w:divBdr>
        </w:div>
        <w:div w:id="936982382">
          <w:marLeft w:val="1800"/>
          <w:marRight w:val="0"/>
          <w:marTop w:val="58"/>
          <w:marBottom w:val="120"/>
          <w:divBdr>
            <w:top w:val="none" w:sz="0" w:space="0" w:color="auto"/>
            <w:left w:val="none" w:sz="0" w:space="0" w:color="auto"/>
            <w:bottom w:val="none" w:sz="0" w:space="0" w:color="auto"/>
            <w:right w:val="none" w:sz="0" w:space="0" w:color="auto"/>
          </w:divBdr>
        </w:div>
        <w:div w:id="1505319501">
          <w:marLeft w:val="2520"/>
          <w:marRight w:val="0"/>
          <w:marTop w:val="58"/>
          <w:marBottom w:val="120"/>
          <w:divBdr>
            <w:top w:val="none" w:sz="0" w:space="0" w:color="auto"/>
            <w:left w:val="none" w:sz="0" w:space="0" w:color="auto"/>
            <w:bottom w:val="none" w:sz="0" w:space="0" w:color="auto"/>
            <w:right w:val="none" w:sz="0" w:space="0" w:color="auto"/>
          </w:divBdr>
        </w:div>
        <w:div w:id="1381586450">
          <w:marLeft w:val="2520"/>
          <w:marRight w:val="0"/>
          <w:marTop w:val="58"/>
          <w:marBottom w:val="120"/>
          <w:divBdr>
            <w:top w:val="none" w:sz="0" w:space="0" w:color="auto"/>
            <w:left w:val="none" w:sz="0" w:space="0" w:color="auto"/>
            <w:bottom w:val="none" w:sz="0" w:space="0" w:color="auto"/>
            <w:right w:val="none" w:sz="0" w:space="0" w:color="auto"/>
          </w:divBdr>
        </w:div>
        <w:div w:id="1646474728">
          <w:marLeft w:val="2520"/>
          <w:marRight w:val="0"/>
          <w:marTop w:val="58"/>
          <w:marBottom w:val="120"/>
          <w:divBdr>
            <w:top w:val="none" w:sz="0" w:space="0" w:color="auto"/>
            <w:left w:val="none" w:sz="0" w:space="0" w:color="auto"/>
            <w:bottom w:val="none" w:sz="0" w:space="0" w:color="auto"/>
            <w:right w:val="none" w:sz="0" w:space="0" w:color="auto"/>
          </w:divBdr>
        </w:div>
        <w:div w:id="182715175">
          <w:marLeft w:val="1166"/>
          <w:marRight w:val="0"/>
          <w:marTop w:val="58"/>
          <w:marBottom w:val="120"/>
          <w:divBdr>
            <w:top w:val="none" w:sz="0" w:space="0" w:color="auto"/>
            <w:left w:val="none" w:sz="0" w:space="0" w:color="auto"/>
            <w:bottom w:val="none" w:sz="0" w:space="0" w:color="auto"/>
            <w:right w:val="none" w:sz="0" w:space="0" w:color="auto"/>
          </w:divBdr>
        </w:div>
        <w:div w:id="202520103">
          <w:marLeft w:val="1800"/>
          <w:marRight w:val="0"/>
          <w:marTop w:val="58"/>
          <w:marBottom w:val="120"/>
          <w:divBdr>
            <w:top w:val="none" w:sz="0" w:space="0" w:color="auto"/>
            <w:left w:val="none" w:sz="0" w:space="0" w:color="auto"/>
            <w:bottom w:val="none" w:sz="0" w:space="0" w:color="auto"/>
            <w:right w:val="none" w:sz="0" w:space="0" w:color="auto"/>
          </w:divBdr>
        </w:div>
      </w:divsChild>
    </w:div>
    <w:div w:id="481385874">
      <w:bodyDiv w:val="1"/>
      <w:marLeft w:val="0"/>
      <w:marRight w:val="0"/>
      <w:marTop w:val="0"/>
      <w:marBottom w:val="0"/>
      <w:divBdr>
        <w:top w:val="none" w:sz="0" w:space="0" w:color="auto"/>
        <w:left w:val="none" w:sz="0" w:space="0" w:color="auto"/>
        <w:bottom w:val="none" w:sz="0" w:space="0" w:color="auto"/>
        <w:right w:val="none" w:sz="0" w:space="0" w:color="auto"/>
      </w:divBdr>
      <w:divsChild>
        <w:div w:id="658921625">
          <w:marLeft w:val="1166"/>
          <w:marRight w:val="0"/>
          <w:marTop w:val="58"/>
          <w:marBottom w:val="120"/>
          <w:divBdr>
            <w:top w:val="none" w:sz="0" w:space="0" w:color="auto"/>
            <w:left w:val="none" w:sz="0" w:space="0" w:color="auto"/>
            <w:bottom w:val="none" w:sz="0" w:space="0" w:color="auto"/>
            <w:right w:val="none" w:sz="0" w:space="0" w:color="auto"/>
          </w:divBdr>
        </w:div>
        <w:div w:id="1460762860">
          <w:marLeft w:val="1800"/>
          <w:marRight w:val="0"/>
          <w:marTop w:val="58"/>
          <w:marBottom w:val="120"/>
          <w:divBdr>
            <w:top w:val="none" w:sz="0" w:space="0" w:color="auto"/>
            <w:left w:val="none" w:sz="0" w:space="0" w:color="auto"/>
            <w:bottom w:val="none" w:sz="0" w:space="0" w:color="auto"/>
            <w:right w:val="none" w:sz="0" w:space="0" w:color="auto"/>
          </w:divBdr>
        </w:div>
        <w:div w:id="1393776650">
          <w:marLeft w:val="1800"/>
          <w:marRight w:val="0"/>
          <w:marTop w:val="58"/>
          <w:marBottom w:val="120"/>
          <w:divBdr>
            <w:top w:val="none" w:sz="0" w:space="0" w:color="auto"/>
            <w:left w:val="none" w:sz="0" w:space="0" w:color="auto"/>
            <w:bottom w:val="none" w:sz="0" w:space="0" w:color="auto"/>
            <w:right w:val="none" w:sz="0" w:space="0" w:color="auto"/>
          </w:divBdr>
        </w:div>
      </w:divsChild>
    </w:div>
    <w:div w:id="505243288">
      <w:bodyDiv w:val="1"/>
      <w:marLeft w:val="0"/>
      <w:marRight w:val="0"/>
      <w:marTop w:val="0"/>
      <w:marBottom w:val="0"/>
      <w:divBdr>
        <w:top w:val="none" w:sz="0" w:space="0" w:color="auto"/>
        <w:left w:val="none" w:sz="0" w:space="0" w:color="auto"/>
        <w:bottom w:val="none" w:sz="0" w:space="0" w:color="auto"/>
        <w:right w:val="none" w:sz="0" w:space="0" w:color="auto"/>
      </w:divBdr>
      <w:divsChild>
        <w:div w:id="1775401909">
          <w:marLeft w:val="547"/>
          <w:marRight w:val="0"/>
          <w:marTop w:val="67"/>
          <w:marBottom w:val="0"/>
          <w:divBdr>
            <w:top w:val="none" w:sz="0" w:space="0" w:color="auto"/>
            <w:left w:val="none" w:sz="0" w:space="0" w:color="auto"/>
            <w:bottom w:val="none" w:sz="0" w:space="0" w:color="auto"/>
            <w:right w:val="none" w:sz="0" w:space="0" w:color="auto"/>
          </w:divBdr>
        </w:div>
        <w:div w:id="1135027555">
          <w:marLeft w:val="1166"/>
          <w:marRight w:val="0"/>
          <w:marTop w:val="67"/>
          <w:marBottom w:val="0"/>
          <w:divBdr>
            <w:top w:val="none" w:sz="0" w:space="0" w:color="auto"/>
            <w:left w:val="none" w:sz="0" w:space="0" w:color="auto"/>
            <w:bottom w:val="none" w:sz="0" w:space="0" w:color="auto"/>
            <w:right w:val="none" w:sz="0" w:space="0" w:color="auto"/>
          </w:divBdr>
        </w:div>
        <w:div w:id="1301493282">
          <w:marLeft w:val="1800"/>
          <w:marRight w:val="0"/>
          <w:marTop w:val="67"/>
          <w:marBottom w:val="0"/>
          <w:divBdr>
            <w:top w:val="none" w:sz="0" w:space="0" w:color="auto"/>
            <w:left w:val="none" w:sz="0" w:space="0" w:color="auto"/>
            <w:bottom w:val="none" w:sz="0" w:space="0" w:color="auto"/>
            <w:right w:val="none" w:sz="0" w:space="0" w:color="auto"/>
          </w:divBdr>
        </w:div>
        <w:div w:id="2100251035">
          <w:marLeft w:val="1800"/>
          <w:marRight w:val="0"/>
          <w:marTop w:val="67"/>
          <w:marBottom w:val="0"/>
          <w:divBdr>
            <w:top w:val="none" w:sz="0" w:space="0" w:color="auto"/>
            <w:left w:val="none" w:sz="0" w:space="0" w:color="auto"/>
            <w:bottom w:val="none" w:sz="0" w:space="0" w:color="auto"/>
            <w:right w:val="none" w:sz="0" w:space="0" w:color="auto"/>
          </w:divBdr>
        </w:div>
        <w:div w:id="1257707670">
          <w:marLeft w:val="1800"/>
          <w:marRight w:val="0"/>
          <w:marTop w:val="67"/>
          <w:marBottom w:val="0"/>
          <w:divBdr>
            <w:top w:val="none" w:sz="0" w:space="0" w:color="auto"/>
            <w:left w:val="none" w:sz="0" w:space="0" w:color="auto"/>
            <w:bottom w:val="none" w:sz="0" w:space="0" w:color="auto"/>
            <w:right w:val="none" w:sz="0" w:space="0" w:color="auto"/>
          </w:divBdr>
        </w:div>
        <w:div w:id="11884098">
          <w:marLeft w:val="1800"/>
          <w:marRight w:val="0"/>
          <w:marTop w:val="67"/>
          <w:marBottom w:val="0"/>
          <w:divBdr>
            <w:top w:val="none" w:sz="0" w:space="0" w:color="auto"/>
            <w:left w:val="none" w:sz="0" w:space="0" w:color="auto"/>
            <w:bottom w:val="none" w:sz="0" w:space="0" w:color="auto"/>
            <w:right w:val="none" w:sz="0" w:space="0" w:color="auto"/>
          </w:divBdr>
        </w:div>
        <w:div w:id="1913654660">
          <w:marLeft w:val="1800"/>
          <w:marRight w:val="0"/>
          <w:marTop w:val="67"/>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125915">
      <w:bodyDiv w:val="1"/>
      <w:marLeft w:val="0"/>
      <w:marRight w:val="0"/>
      <w:marTop w:val="0"/>
      <w:marBottom w:val="0"/>
      <w:divBdr>
        <w:top w:val="none" w:sz="0" w:space="0" w:color="auto"/>
        <w:left w:val="none" w:sz="0" w:space="0" w:color="auto"/>
        <w:bottom w:val="none" w:sz="0" w:space="0" w:color="auto"/>
        <w:right w:val="none" w:sz="0" w:space="0" w:color="auto"/>
      </w:divBdr>
      <w:divsChild>
        <w:div w:id="1355765544">
          <w:marLeft w:val="1166"/>
          <w:marRight w:val="0"/>
          <w:marTop w:val="58"/>
          <w:marBottom w:val="120"/>
          <w:divBdr>
            <w:top w:val="none" w:sz="0" w:space="0" w:color="auto"/>
            <w:left w:val="none" w:sz="0" w:space="0" w:color="auto"/>
            <w:bottom w:val="none" w:sz="0" w:space="0" w:color="auto"/>
            <w:right w:val="none" w:sz="0" w:space="0" w:color="auto"/>
          </w:divBdr>
        </w:div>
        <w:div w:id="1513764397">
          <w:marLeft w:val="1166"/>
          <w:marRight w:val="0"/>
          <w:marTop w:val="58"/>
          <w:marBottom w:val="120"/>
          <w:divBdr>
            <w:top w:val="none" w:sz="0" w:space="0" w:color="auto"/>
            <w:left w:val="none" w:sz="0" w:space="0" w:color="auto"/>
            <w:bottom w:val="none" w:sz="0" w:space="0" w:color="auto"/>
            <w:right w:val="none" w:sz="0" w:space="0" w:color="auto"/>
          </w:divBdr>
        </w:div>
        <w:div w:id="1392581037">
          <w:marLeft w:val="1166"/>
          <w:marRight w:val="0"/>
          <w:marTop w:val="58"/>
          <w:marBottom w:val="120"/>
          <w:divBdr>
            <w:top w:val="none" w:sz="0" w:space="0" w:color="auto"/>
            <w:left w:val="none" w:sz="0" w:space="0" w:color="auto"/>
            <w:bottom w:val="none" w:sz="0" w:space="0" w:color="auto"/>
            <w:right w:val="none" w:sz="0" w:space="0" w:color="auto"/>
          </w:divBdr>
        </w:div>
        <w:div w:id="2131121434">
          <w:marLeft w:val="1800"/>
          <w:marRight w:val="0"/>
          <w:marTop w:val="58"/>
          <w:marBottom w:val="120"/>
          <w:divBdr>
            <w:top w:val="none" w:sz="0" w:space="0" w:color="auto"/>
            <w:left w:val="none" w:sz="0" w:space="0" w:color="auto"/>
            <w:bottom w:val="none" w:sz="0" w:space="0" w:color="auto"/>
            <w:right w:val="none" w:sz="0" w:space="0" w:color="auto"/>
          </w:divBdr>
        </w:div>
        <w:div w:id="695236068">
          <w:marLeft w:val="1800"/>
          <w:marRight w:val="0"/>
          <w:marTop w:val="58"/>
          <w:marBottom w:val="120"/>
          <w:divBdr>
            <w:top w:val="none" w:sz="0" w:space="0" w:color="auto"/>
            <w:left w:val="none" w:sz="0" w:space="0" w:color="auto"/>
            <w:bottom w:val="none" w:sz="0" w:space="0" w:color="auto"/>
            <w:right w:val="none" w:sz="0" w:space="0" w:color="auto"/>
          </w:divBdr>
        </w:div>
        <w:div w:id="574051595">
          <w:marLeft w:val="1166"/>
          <w:marRight w:val="0"/>
          <w:marTop w:val="58"/>
          <w:marBottom w:val="120"/>
          <w:divBdr>
            <w:top w:val="none" w:sz="0" w:space="0" w:color="auto"/>
            <w:left w:val="none" w:sz="0" w:space="0" w:color="auto"/>
            <w:bottom w:val="none" w:sz="0" w:space="0" w:color="auto"/>
            <w:right w:val="none" w:sz="0" w:space="0" w:color="auto"/>
          </w:divBdr>
        </w:div>
        <w:div w:id="1561477859">
          <w:marLeft w:val="1166"/>
          <w:marRight w:val="0"/>
          <w:marTop w:val="58"/>
          <w:marBottom w:val="120"/>
          <w:divBdr>
            <w:top w:val="none" w:sz="0" w:space="0" w:color="auto"/>
            <w:left w:val="none" w:sz="0" w:space="0" w:color="auto"/>
            <w:bottom w:val="none" w:sz="0" w:space="0" w:color="auto"/>
            <w:right w:val="none" w:sz="0" w:space="0" w:color="auto"/>
          </w:divBdr>
        </w:div>
      </w:divsChild>
    </w:div>
    <w:div w:id="552039897">
      <w:bodyDiv w:val="1"/>
      <w:marLeft w:val="0"/>
      <w:marRight w:val="0"/>
      <w:marTop w:val="0"/>
      <w:marBottom w:val="0"/>
      <w:divBdr>
        <w:top w:val="none" w:sz="0" w:space="0" w:color="auto"/>
        <w:left w:val="none" w:sz="0" w:space="0" w:color="auto"/>
        <w:bottom w:val="none" w:sz="0" w:space="0" w:color="auto"/>
        <w:right w:val="none" w:sz="0" w:space="0" w:color="auto"/>
      </w:divBdr>
      <w:divsChild>
        <w:div w:id="1111514085">
          <w:marLeft w:val="547"/>
          <w:marRight w:val="0"/>
          <w:marTop w:val="58"/>
          <w:marBottom w:val="0"/>
          <w:divBdr>
            <w:top w:val="none" w:sz="0" w:space="0" w:color="auto"/>
            <w:left w:val="none" w:sz="0" w:space="0" w:color="auto"/>
            <w:bottom w:val="none" w:sz="0" w:space="0" w:color="auto"/>
            <w:right w:val="none" w:sz="0" w:space="0" w:color="auto"/>
          </w:divBdr>
        </w:div>
        <w:div w:id="701514357">
          <w:marLeft w:val="1166"/>
          <w:marRight w:val="0"/>
          <w:marTop w:val="67"/>
          <w:marBottom w:val="0"/>
          <w:divBdr>
            <w:top w:val="none" w:sz="0" w:space="0" w:color="auto"/>
            <w:left w:val="none" w:sz="0" w:space="0" w:color="auto"/>
            <w:bottom w:val="none" w:sz="0" w:space="0" w:color="auto"/>
            <w:right w:val="none" w:sz="0" w:space="0" w:color="auto"/>
          </w:divBdr>
        </w:div>
        <w:div w:id="503327654">
          <w:marLeft w:val="1800"/>
          <w:marRight w:val="0"/>
          <w:marTop w:val="67"/>
          <w:marBottom w:val="0"/>
          <w:divBdr>
            <w:top w:val="none" w:sz="0" w:space="0" w:color="auto"/>
            <w:left w:val="none" w:sz="0" w:space="0" w:color="auto"/>
            <w:bottom w:val="none" w:sz="0" w:space="0" w:color="auto"/>
            <w:right w:val="none" w:sz="0" w:space="0" w:color="auto"/>
          </w:divBdr>
        </w:div>
        <w:div w:id="1746997339">
          <w:marLeft w:val="2520"/>
          <w:marRight w:val="0"/>
          <w:marTop w:val="67"/>
          <w:marBottom w:val="0"/>
          <w:divBdr>
            <w:top w:val="none" w:sz="0" w:space="0" w:color="auto"/>
            <w:left w:val="none" w:sz="0" w:space="0" w:color="auto"/>
            <w:bottom w:val="none" w:sz="0" w:space="0" w:color="auto"/>
            <w:right w:val="none" w:sz="0" w:space="0" w:color="auto"/>
          </w:divBdr>
        </w:div>
        <w:div w:id="1249071038">
          <w:marLeft w:val="2520"/>
          <w:marRight w:val="0"/>
          <w:marTop w:val="67"/>
          <w:marBottom w:val="0"/>
          <w:divBdr>
            <w:top w:val="none" w:sz="0" w:space="0" w:color="auto"/>
            <w:left w:val="none" w:sz="0" w:space="0" w:color="auto"/>
            <w:bottom w:val="none" w:sz="0" w:space="0" w:color="auto"/>
            <w:right w:val="none" w:sz="0" w:space="0" w:color="auto"/>
          </w:divBdr>
        </w:div>
        <w:div w:id="297804323">
          <w:marLeft w:val="2520"/>
          <w:marRight w:val="0"/>
          <w:marTop w:val="67"/>
          <w:marBottom w:val="0"/>
          <w:divBdr>
            <w:top w:val="none" w:sz="0" w:space="0" w:color="auto"/>
            <w:left w:val="none" w:sz="0" w:space="0" w:color="auto"/>
            <w:bottom w:val="none" w:sz="0" w:space="0" w:color="auto"/>
            <w:right w:val="none" w:sz="0" w:space="0" w:color="auto"/>
          </w:divBdr>
        </w:div>
        <w:div w:id="1656910805">
          <w:marLeft w:val="2520"/>
          <w:marRight w:val="0"/>
          <w:marTop w:val="67"/>
          <w:marBottom w:val="0"/>
          <w:divBdr>
            <w:top w:val="none" w:sz="0" w:space="0" w:color="auto"/>
            <w:left w:val="none" w:sz="0" w:space="0" w:color="auto"/>
            <w:bottom w:val="none" w:sz="0" w:space="0" w:color="auto"/>
            <w:right w:val="none" w:sz="0" w:space="0" w:color="auto"/>
          </w:divBdr>
        </w:div>
        <w:div w:id="158665416">
          <w:marLeft w:val="1800"/>
          <w:marRight w:val="0"/>
          <w:marTop w:val="67"/>
          <w:marBottom w:val="0"/>
          <w:divBdr>
            <w:top w:val="none" w:sz="0" w:space="0" w:color="auto"/>
            <w:left w:val="none" w:sz="0" w:space="0" w:color="auto"/>
            <w:bottom w:val="none" w:sz="0" w:space="0" w:color="auto"/>
            <w:right w:val="none" w:sz="0" w:space="0" w:color="auto"/>
          </w:divBdr>
        </w:div>
      </w:divsChild>
    </w:div>
    <w:div w:id="558127683">
      <w:bodyDiv w:val="1"/>
      <w:marLeft w:val="0"/>
      <w:marRight w:val="0"/>
      <w:marTop w:val="0"/>
      <w:marBottom w:val="0"/>
      <w:divBdr>
        <w:top w:val="none" w:sz="0" w:space="0" w:color="auto"/>
        <w:left w:val="none" w:sz="0" w:space="0" w:color="auto"/>
        <w:bottom w:val="none" w:sz="0" w:space="0" w:color="auto"/>
        <w:right w:val="none" w:sz="0" w:space="0" w:color="auto"/>
      </w:divBdr>
      <w:divsChild>
        <w:div w:id="148182341">
          <w:marLeft w:val="1166"/>
          <w:marRight w:val="0"/>
          <w:marTop w:val="58"/>
          <w:marBottom w:val="120"/>
          <w:divBdr>
            <w:top w:val="none" w:sz="0" w:space="0" w:color="auto"/>
            <w:left w:val="none" w:sz="0" w:space="0" w:color="auto"/>
            <w:bottom w:val="none" w:sz="0" w:space="0" w:color="auto"/>
            <w:right w:val="none" w:sz="0" w:space="0" w:color="auto"/>
          </w:divBdr>
        </w:div>
        <w:div w:id="346372342">
          <w:marLeft w:val="1800"/>
          <w:marRight w:val="0"/>
          <w:marTop w:val="58"/>
          <w:marBottom w:val="120"/>
          <w:divBdr>
            <w:top w:val="none" w:sz="0" w:space="0" w:color="auto"/>
            <w:left w:val="none" w:sz="0" w:space="0" w:color="auto"/>
            <w:bottom w:val="none" w:sz="0" w:space="0" w:color="auto"/>
            <w:right w:val="none" w:sz="0" w:space="0" w:color="auto"/>
          </w:divBdr>
        </w:div>
        <w:div w:id="1393386849">
          <w:marLeft w:val="2520"/>
          <w:marRight w:val="0"/>
          <w:marTop w:val="58"/>
          <w:marBottom w:val="120"/>
          <w:divBdr>
            <w:top w:val="none" w:sz="0" w:space="0" w:color="auto"/>
            <w:left w:val="none" w:sz="0" w:space="0" w:color="auto"/>
            <w:bottom w:val="none" w:sz="0" w:space="0" w:color="auto"/>
            <w:right w:val="none" w:sz="0" w:space="0" w:color="auto"/>
          </w:divBdr>
        </w:div>
        <w:div w:id="96104786">
          <w:marLeft w:val="2520"/>
          <w:marRight w:val="0"/>
          <w:marTop w:val="58"/>
          <w:marBottom w:val="120"/>
          <w:divBdr>
            <w:top w:val="none" w:sz="0" w:space="0" w:color="auto"/>
            <w:left w:val="none" w:sz="0" w:space="0" w:color="auto"/>
            <w:bottom w:val="none" w:sz="0" w:space="0" w:color="auto"/>
            <w:right w:val="none" w:sz="0" w:space="0" w:color="auto"/>
          </w:divBdr>
        </w:div>
        <w:div w:id="91633550">
          <w:marLeft w:val="2520"/>
          <w:marRight w:val="0"/>
          <w:marTop w:val="58"/>
          <w:marBottom w:val="120"/>
          <w:divBdr>
            <w:top w:val="none" w:sz="0" w:space="0" w:color="auto"/>
            <w:left w:val="none" w:sz="0" w:space="0" w:color="auto"/>
            <w:bottom w:val="none" w:sz="0" w:space="0" w:color="auto"/>
            <w:right w:val="none" w:sz="0" w:space="0" w:color="auto"/>
          </w:divBdr>
        </w:div>
        <w:div w:id="649793284">
          <w:marLeft w:val="1166"/>
          <w:marRight w:val="0"/>
          <w:marTop w:val="58"/>
          <w:marBottom w:val="120"/>
          <w:divBdr>
            <w:top w:val="none" w:sz="0" w:space="0" w:color="auto"/>
            <w:left w:val="none" w:sz="0" w:space="0" w:color="auto"/>
            <w:bottom w:val="none" w:sz="0" w:space="0" w:color="auto"/>
            <w:right w:val="none" w:sz="0" w:space="0" w:color="auto"/>
          </w:divBdr>
        </w:div>
        <w:div w:id="268465431">
          <w:marLeft w:val="1800"/>
          <w:marRight w:val="0"/>
          <w:marTop w:val="58"/>
          <w:marBottom w:val="120"/>
          <w:divBdr>
            <w:top w:val="none" w:sz="0" w:space="0" w:color="auto"/>
            <w:left w:val="none" w:sz="0" w:space="0" w:color="auto"/>
            <w:bottom w:val="none" w:sz="0" w:space="0" w:color="auto"/>
            <w:right w:val="none" w:sz="0" w:space="0" w:color="auto"/>
          </w:divBdr>
        </w:div>
      </w:divsChild>
    </w:div>
    <w:div w:id="576132211">
      <w:bodyDiv w:val="1"/>
      <w:marLeft w:val="0"/>
      <w:marRight w:val="0"/>
      <w:marTop w:val="0"/>
      <w:marBottom w:val="0"/>
      <w:divBdr>
        <w:top w:val="none" w:sz="0" w:space="0" w:color="auto"/>
        <w:left w:val="none" w:sz="0" w:space="0" w:color="auto"/>
        <w:bottom w:val="none" w:sz="0" w:space="0" w:color="auto"/>
        <w:right w:val="none" w:sz="0" w:space="0" w:color="auto"/>
      </w:divBdr>
      <w:divsChild>
        <w:div w:id="1578517163">
          <w:marLeft w:val="547"/>
          <w:marRight w:val="0"/>
          <w:marTop w:val="106"/>
          <w:marBottom w:val="0"/>
          <w:divBdr>
            <w:top w:val="none" w:sz="0" w:space="0" w:color="auto"/>
            <w:left w:val="none" w:sz="0" w:space="0" w:color="auto"/>
            <w:bottom w:val="none" w:sz="0" w:space="0" w:color="auto"/>
            <w:right w:val="none" w:sz="0" w:space="0" w:color="auto"/>
          </w:divBdr>
        </w:div>
        <w:div w:id="635839509">
          <w:marLeft w:val="1166"/>
          <w:marRight w:val="0"/>
          <w:marTop w:val="106"/>
          <w:marBottom w:val="0"/>
          <w:divBdr>
            <w:top w:val="none" w:sz="0" w:space="0" w:color="auto"/>
            <w:left w:val="none" w:sz="0" w:space="0" w:color="auto"/>
            <w:bottom w:val="none" w:sz="0" w:space="0" w:color="auto"/>
            <w:right w:val="none" w:sz="0" w:space="0" w:color="auto"/>
          </w:divBdr>
        </w:div>
        <w:div w:id="1858612957">
          <w:marLeft w:val="1800"/>
          <w:marRight w:val="0"/>
          <w:marTop w:val="106"/>
          <w:marBottom w:val="0"/>
          <w:divBdr>
            <w:top w:val="none" w:sz="0" w:space="0" w:color="auto"/>
            <w:left w:val="none" w:sz="0" w:space="0" w:color="auto"/>
            <w:bottom w:val="none" w:sz="0" w:space="0" w:color="auto"/>
            <w:right w:val="none" w:sz="0" w:space="0" w:color="auto"/>
          </w:divBdr>
        </w:div>
        <w:div w:id="1243099761">
          <w:marLeft w:val="2520"/>
          <w:marRight w:val="0"/>
          <w:marTop w:val="106"/>
          <w:marBottom w:val="0"/>
          <w:divBdr>
            <w:top w:val="none" w:sz="0" w:space="0" w:color="auto"/>
            <w:left w:val="none" w:sz="0" w:space="0" w:color="auto"/>
            <w:bottom w:val="none" w:sz="0" w:space="0" w:color="auto"/>
            <w:right w:val="none" w:sz="0" w:space="0" w:color="auto"/>
          </w:divBdr>
        </w:div>
        <w:div w:id="1605304755">
          <w:marLeft w:val="2520"/>
          <w:marRight w:val="0"/>
          <w:marTop w:val="106"/>
          <w:marBottom w:val="0"/>
          <w:divBdr>
            <w:top w:val="none" w:sz="0" w:space="0" w:color="auto"/>
            <w:left w:val="none" w:sz="0" w:space="0" w:color="auto"/>
            <w:bottom w:val="none" w:sz="0" w:space="0" w:color="auto"/>
            <w:right w:val="none" w:sz="0" w:space="0" w:color="auto"/>
          </w:divBdr>
        </w:div>
        <w:div w:id="1705211699">
          <w:marLeft w:val="2520"/>
          <w:marRight w:val="0"/>
          <w:marTop w:val="106"/>
          <w:marBottom w:val="0"/>
          <w:divBdr>
            <w:top w:val="none" w:sz="0" w:space="0" w:color="auto"/>
            <w:left w:val="none" w:sz="0" w:space="0" w:color="auto"/>
            <w:bottom w:val="none" w:sz="0" w:space="0" w:color="auto"/>
            <w:right w:val="none" w:sz="0" w:space="0" w:color="auto"/>
          </w:divBdr>
        </w:div>
        <w:div w:id="417485993">
          <w:marLeft w:val="2520"/>
          <w:marRight w:val="0"/>
          <w:marTop w:val="106"/>
          <w:marBottom w:val="0"/>
          <w:divBdr>
            <w:top w:val="none" w:sz="0" w:space="0" w:color="auto"/>
            <w:left w:val="none" w:sz="0" w:space="0" w:color="auto"/>
            <w:bottom w:val="none" w:sz="0" w:space="0" w:color="auto"/>
            <w:right w:val="none" w:sz="0" w:space="0" w:color="auto"/>
          </w:divBdr>
        </w:div>
        <w:div w:id="1817838813">
          <w:marLeft w:val="2520"/>
          <w:marRight w:val="0"/>
          <w:marTop w:val="106"/>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2309530">
      <w:bodyDiv w:val="1"/>
      <w:marLeft w:val="0"/>
      <w:marRight w:val="0"/>
      <w:marTop w:val="0"/>
      <w:marBottom w:val="0"/>
      <w:divBdr>
        <w:top w:val="none" w:sz="0" w:space="0" w:color="auto"/>
        <w:left w:val="none" w:sz="0" w:space="0" w:color="auto"/>
        <w:bottom w:val="none" w:sz="0" w:space="0" w:color="auto"/>
        <w:right w:val="none" w:sz="0" w:space="0" w:color="auto"/>
      </w:divBdr>
      <w:divsChild>
        <w:div w:id="477039871">
          <w:marLeft w:val="547"/>
          <w:marRight w:val="0"/>
          <w:marTop w:val="53"/>
          <w:marBottom w:val="0"/>
          <w:divBdr>
            <w:top w:val="none" w:sz="0" w:space="0" w:color="auto"/>
            <w:left w:val="none" w:sz="0" w:space="0" w:color="auto"/>
            <w:bottom w:val="none" w:sz="0" w:space="0" w:color="auto"/>
            <w:right w:val="none" w:sz="0" w:space="0" w:color="auto"/>
          </w:divBdr>
        </w:div>
        <w:div w:id="1578902667">
          <w:marLeft w:val="1166"/>
          <w:marRight w:val="0"/>
          <w:marTop w:val="53"/>
          <w:marBottom w:val="0"/>
          <w:divBdr>
            <w:top w:val="none" w:sz="0" w:space="0" w:color="auto"/>
            <w:left w:val="none" w:sz="0" w:space="0" w:color="auto"/>
            <w:bottom w:val="none" w:sz="0" w:space="0" w:color="auto"/>
            <w:right w:val="none" w:sz="0" w:space="0" w:color="auto"/>
          </w:divBdr>
        </w:div>
        <w:div w:id="505903007">
          <w:marLeft w:val="1800"/>
          <w:marRight w:val="0"/>
          <w:marTop w:val="53"/>
          <w:marBottom w:val="0"/>
          <w:divBdr>
            <w:top w:val="none" w:sz="0" w:space="0" w:color="auto"/>
            <w:left w:val="none" w:sz="0" w:space="0" w:color="auto"/>
            <w:bottom w:val="none" w:sz="0" w:space="0" w:color="auto"/>
            <w:right w:val="none" w:sz="0" w:space="0" w:color="auto"/>
          </w:divBdr>
        </w:div>
        <w:div w:id="1714184505">
          <w:marLeft w:val="2520"/>
          <w:marRight w:val="0"/>
          <w:marTop w:val="53"/>
          <w:marBottom w:val="0"/>
          <w:divBdr>
            <w:top w:val="none" w:sz="0" w:space="0" w:color="auto"/>
            <w:left w:val="none" w:sz="0" w:space="0" w:color="auto"/>
            <w:bottom w:val="none" w:sz="0" w:space="0" w:color="auto"/>
            <w:right w:val="none" w:sz="0" w:space="0" w:color="auto"/>
          </w:divBdr>
        </w:div>
        <w:div w:id="877670248">
          <w:marLeft w:val="1800"/>
          <w:marRight w:val="0"/>
          <w:marTop w:val="53"/>
          <w:marBottom w:val="0"/>
          <w:divBdr>
            <w:top w:val="none" w:sz="0" w:space="0" w:color="auto"/>
            <w:left w:val="none" w:sz="0" w:space="0" w:color="auto"/>
            <w:bottom w:val="none" w:sz="0" w:space="0" w:color="auto"/>
            <w:right w:val="none" w:sz="0" w:space="0" w:color="auto"/>
          </w:divBdr>
        </w:div>
        <w:div w:id="785319547">
          <w:marLeft w:val="2520"/>
          <w:marRight w:val="0"/>
          <w:marTop w:val="53"/>
          <w:marBottom w:val="0"/>
          <w:divBdr>
            <w:top w:val="none" w:sz="0" w:space="0" w:color="auto"/>
            <w:left w:val="none" w:sz="0" w:space="0" w:color="auto"/>
            <w:bottom w:val="none" w:sz="0" w:space="0" w:color="auto"/>
            <w:right w:val="none" w:sz="0" w:space="0" w:color="auto"/>
          </w:divBdr>
        </w:div>
        <w:div w:id="3482713">
          <w:marLeft w:val="1800"/>
          <w:marRight w:val="0"/>
          <w:marTop w:val="53"/>
          <w:marBottom w:val="0"/>
          <w:divBdr>
            <w:top w:val="none" w:sz="0" w:space="0" w:color="auto"/>
            <w:left w:val="none" w:sz="0" w:space="0" w:color="auto"/>
            <w:bottom w:val="none" w:sz="0" w:space="0" w:color="auto"/>
            <w:right w:val="none" w:sz="0" w:space="0" w:color="auto"/>
          </w:divBdr>
        </w:div>
        <w:div w:id="154344798">
          <w:marLeft w:val="2520"/>
          <w:marRight w:val="0"/>
          <w:marTop w:val="53"/>
          <w:marBottom w:val="0"/>
          <w:divBdr>
            <w:top w:val="none" w:sz="0" w:space="0" w:color="auto"/>
            <w:left w:val="none" w:sz="0" w:space="0" w:color="auto"/>
            <w:bottom w:val="none" w:sz="0" w:space="0" w:color="auto"/>
            <w:right w:val="none" w:sz="0" w:space="0" w:color="auto"/>
          </w:divBdr>
        </w:div>
        <w:div w:id="957906643">
          <w:marLeft w:val="2520"/>
          <w:marRight w:val="0"/>
          <w:marTop w:val="53"/>
          <w:marBottom w:val="0"/>
          <w:divBdr>
            <w:top w:val="none" w:sz="0" w:space="0" w:color="auto"/>
            <w:left w:val="none" w:sz="0" w:space="0" w:color="auto"/>
            <w:bottom w:val="none" w:sz="0" w:space="0" w:color="auto"/>
            <w:right w:val="none" w:sz="0" w:space="0" w:color="auto"/>
          </w:divBdr>
        </w:div>
        <w:div w:id="1342512477">
          <w:marLeft w:val="1800"/>
          <w:marRight w:val="0"/>
          <w:marTop w:val="53"/>
          <w:marBottom w:val="0"/>
          <w:divBdr>
            <w:top w:val="none" w:sz="0" w:space="0" w:color="auto"/>
            <w:left w:val="none" w:sz="0" w:space="0" w:color="auto"/>
            <w:bottom w:val="none" w:sz="0" w:space="0" w:color="auto"/>
            <w:right w:val="none" w:sz="0" w:space="0" w:color="auto"/>
          </w:divBdr>
        </w:div>
        <w:div w:id="101145248">
          <w:marLeft w:val="2520"/>
          <w:marRight w:val="0"/>
          <w:marTop w:val="53"/>
          <w:marBottom w:val="0"/>
          <w:divBdr>
            <w:top w:val="none" w:sz="0" w:space="0" w:color="auto"/>
            <w:left w:val="none" w:sz="0" w:space="0" w:color="auto"/>
            <w:bottom w:val="none" w:sz="0" w:space="0" w:color="auto"/>
            <w:right w:val="none" w:sz="0" w:space="0" w:color="auto"/>
          </w:divBdr>
        </w:div>
        <w:div w:id="1783722336">
          <w:marLeft w:val="2520"/>
          <w:marRight w:val="0"/>
          <w:marTop w:val="53"/>
          <w:marBottom w:val="0"/>
          <w:divBdr>
            <w:top w:val="none" w:sz="0" w:space="0" w:color="auto"/>
            <w:left w:val="none" w:sz="0" w:space="0" w:color="auto"/>
            <w:bottom w:val="none" w:sz="0" w:space="0" w:color="auto"/>
            <w:right w:val="none" w:sz="0" w:space="0" w:color="auto"/>
          </w:divBdr>
        </w:div>
        <w:div w:id="1868060511">
          <w:marLeft w:val="1800"/>
          <w:marRight w:val="0"/>
          <w:marTop w:val="53"/>
          <w:marBottom w:val="0"/>
          <w:divBdr>
            <w:top w:val="none" w:sz="0" w:space="0" w:color="auto"/>
            <w:left w:val="none" w:sz="0" w:space="0" w:color="auto"/>
            <w:bottom w:val="none" w:sz="0" w:space="0" w:color="auto"/>
            <w:right w:val="none" w:sz="0" w:space="0" w:color="auto"/>
          </w:divBdr>
        </w:div>
        <w:div w:id="1970477276">
          <w:marLeft w:val="2520"/>
          <w:marRight w:val="0"/>
          <w:marTop w:val="53"/>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7189570">
      <w:bodyDiv w:val="1"/>
      <w:marLeft w:val="0"/>
      <w:marRight w:val="0"/>
      <w:marTop w:val="0"/>
      <w:marBottom w:val="0"/>
      <w:divBdr>
        <w:top w:val="none" w:sz="0" w:space="0" w:color="auto"/>
        <w:left w:val="none" w:sz="0" w:space="0" w:color="auto"/>
        <w:bottom w:val="none" w:sz="0" w:space="0" w:color="auto"/>
        <w:right w:val="none" w:sz="0" w:space="0" w:color="auto"/>
      </w:divBdr>
      <w:divsChild>
        <w:div w:id="1366324556">
          <w:marLeft w:val="547"/>
          <w:marRight w:val="0"/>
          <w:marTop w:val="58"/>
          <w:marBottom w:val="0"/>
          <w:divBdr>
            <w:top w:val="none" w:sz="0" w:space="0" w:color="auto"/>
            <w:left w:val="none" w:sz="0" w:space="0" w:color="auto"/>
            <w:bottom w:val="none" w:sz="0" w:space="0" w:color="auto"/>
            <w:right w:val="none" w:sz="0" w:space="0" w:color="auto"/>
          </w:divBdr>
        </w:div>
        <w:div w:id="398333923">
          <w:marLeft w:val="1166"/>
          <w:marRight w:val="0"/>
          <w:marTop w:val="58"/>
          <w:marBottom w:val="0"/>
          <w:divBdr>
            <w:top w:val="none" w:sz="0" w:space="0" w:color="auto"/>
            <w:left w:val="none" w:sz="0" w:space="0" w:color="auto"/>
            <w:bottom w:val="none" w:sz="0" w:space="0" w:color="auto"/>
            <w:right w:val="none" w:sz="0" w:space="0" w:color="auto"/>
          </w:divBdr>
        </w:div>
        <w:div w:id="2066416533">
          <w:marLeft w:val="1800"/>
          <w:marRight w:val="0"/>
          <w:marTop w:val="58"/>
          <w:marBottom w:val="0"/>
          <w:divBdr>
            <w:top w:val="none" w:sz="0" w:space="0" w:color="auto"/>
            <w:left w:val="none" w:sz="0" w:space="0" w:color="auto"/>
            <w:bottom w:val="none" w:sz="0" w:space="0" w:color="auto"/>
            <w:right w:val="none" w:sz="0" w:space="0" w:color="auto"/>
          </w:divBdr>
        </w:div>
        <w:div w:id="1803184335">
          <w:marLeft w:val="2520"/>
          <w:marRight w:val="0"/>
          <w:marTop w:val="58"/>
          <w:marBottom w:val="0"/>
          <w:divBdr>
            <w:top w:val="none" w:sz="0" w:space="0" w:color="auto"/>
            <w:left w:val="none" w:sz="0" w:space="0" w:color="auto"/>
            <w:bottom w:val="none" w:sz="0" w:space="0" w:color="auto"/>
            <w:right w:val="none" w:sz="0" w:space="0" w:color="auto"/>
          </w:divBdr>
        </w:div>
        <w:div w:id="67575395">
          <w:marLeft w:val="2520"/>
          <w:marRight w:val="0"/>
          <w:marTop w:val="58"/>
          <w:marBottom w:val="0"/>
          <w:divBdr>
            <w:top w:val="none" w:sz="0" w:space="0" w:color="auto"/>
            <w:left w:val="none" w:sz="0" w:space="0" w:color="auto"/>
            <w:bottom w:val="none" w:sz="0" w:space="0" w:color="auto"/>
            <w:right w:val="none" w:sz="0" w:space="0" w:color="auto"/>
          </w:divBdr>
        </w:div>
        <w:div w:id="1196231004">
          <w:marLeft w:val="1800"/>
          <w:marRight w:val="0"/>
          <w:marTop w:val="58"/>
          <w:marBottom w:val="0"/>
          <w:divBdr>
            <w:top w:val="none" w:sz="0" w:space="0" w:color="auto"/>
            <w:left w:val="none" w:sz="0" w:space="0" w:color="auto"/>
            <w:bottom w:val="none" w:sz="0" w:space="0" w:color="auto"/>
            <w:right w:val="none" w:sz="0" w:space="0" w:color="auto"/>
          </w:divBdr>
        </w:div>
        <w:div w:id="1936476794">
          <w:marLeft w:val="2520"/>
          <w:marRight w:val="0"/>
          <w:marTop w:val="58"/>
          <w:marBottom w:val="0"/>
          <w:divBdr>
            <w:top w:val="none" w:sz="0" w:space="0" w:color="auto"/>
            <w:left w:val="none" w:sz="0" w:space="0" w:color="auto"/>
            <w:bottom w:val="none" w:sz="0" w:space="0" w:color="auto"/>
            <w:right w:val="none" w:sz="0" w:space="0" w:color="auto"/>
          </w:divBdr>
        </w:div>
        <w:div w:id="1527253045">
          <w:marLeft w:val="2520"/>
          <w:marRight w:val="0"/>
          <w:marTop w:val="58"/>
          <w:marBottom w:val="0"/>
          <w:divBdr>
            <w:top w:val="none" w:sz="0" w:space="0" w:color="auto"/>
            <w:left w:val="none" w:sz="0" w:space="0" w:color="auto"/>
            <w:bottom w:val="none" w:sz="0" w:space="0" w:color="auto"/>
            <w:right w:val="none" w:sz="0" w:space="0" w:color="auto"/>
          </w:divBdr>
        </w:div>
        <w:div w:id="1614052809">
          <w:marLeft w:val="1800"/>
          <w:marRight w:val="0"/>
          <w:marTop w:val="58"/>
          <w:marBottom w:val="0"/>
          <w:divBdr>
            <w:top w:val="none" w:sz="0" w:space="0" w:color="auto"/>
            <w:left w:val="none" w:sz="0" w:space="0" w:color="auto"/>
            <w:bottom w:val="none" w:sz="0" w:space="0" w:color="auto"/>
            <w:right w:val="none" w:sz="0" w:space="0" w:color="auto"/>
          </w:divBdr>
        </w:div>
        <w:div w:id="438062691">
          <w:marLeft w:val="2520"/>
          <w:marRight w:val="0"/>
          <w:marTop w:val="62"/>
          <w:marBottom w:val="0"/>
          <w:divBdr>
            <w:top w:val="none" w:sz="0" w:space="0" w:color="auto"/>
            <w:left w:val="none" w:sz="0" w:space="0" w:color="auto"/>
            <w:bottom w:val="none" w:sz="0" w:space="0" w:color="auto"/>
            <w:right w:val="none" w:sz="0" w:space="0" w:color="auto"/>
          </w:divBdr>
        </w:div>
        <w:div w:id="1366445256">
          <w:marLeft w:val="2520"/>
          <w:marRight w:val="0"/>
          <w:marTop w:val="62"/>
          <w:marBottom w:val="0"/>
          <w:divBdr>
            <w:top w:val="none" w:sz="0" w:space="0" w:color="auto"/>
            <w:left w:val="none" w:sz="0" w:space="0" w:color="auto"/>
            <w:bottom w:val="none" w:sz="0" w:space="0" w:color="auto"/>
            <w:right w:val="none" w:sz="0" w:space="0" w:color="auto"/>
          </w:divBdr>
        </w:div>
        <w:div w:id="516118096">
          <w:marLeft w:val="1800"/>
          <w:marRight w:val="0"/>
          <w:marTop w:val="58"/>
          <w:marBottom w:val="0"/>
          <w:divBdr>
            <w:top w:val="none" w:sz="0" w:space="0" w:color="auto"/>
            <w:left w:val="none" w:sz="0" w:space="0" w:color="auto"/>
            <w:bottom w:val="none" w:sz="0" w:space="0" w:color="auto"/>
            <w:right w:val="none" w:sz="0" w:space="0" w:color="auto"/>
          </w:divBdr>
        </w:div>
        <w:div w:id="1130632579">
          <w:marLeft w:val="2520"/>
          <w:marRight w:val="0"/>
          <w:marTop w:val="58"/>
          <w:marBottom w:val="0"/>
          <w:divBdr>
            <w:top w:val="none" w:sz="0" w:space="0" w:color="auto"/>
            <w:left w:val="none" w:sz="0" w:space="0" w:color="auto"/>
            <w:bottom w:val="none" w:sz="0" w:space="0" w:color="auto"/>
            <w:right w:val="none" w:sz="0" w:space="0" w:color="auto"/>
          </w:divBdr>
        </w:div>
        <w:div w:id="1022627451">
          <w:marLeft w:val="2520"/>
          <w:marRight w:val="0"/>
          <w:marTop w:val="58"/>
          <w:marBottom w:val="0"/>
          <w:divBdr>
            <w:top w:val="none" w:sz="0" w:space="0" w:color="auto"/>
            <w:left w:val="none" w:sz="0" w:space="0" w:color="auto"/>
            <w:bottom w:val="none" w:sz="0" w:space="0" w:color="auto"/>
            <w:right w:val="none" w:sz="0" w:space="0" w:color="auto"/>
          </w:divBdr>
        </w:div>
        <w:div w:id="455488962">
          <w:marLeft w:val="2520"/>
          <w:marRight w:val="0"/>
          <w:marTop w:val="58"/>
          <w:marBottom w:val="0"/>
          <w:divBdr>
            <w:top w:val="none" w:sz="0" w:space="0" w:color="auto"/>
            <w:left w:val="none" w:sz="0" w:space="0" w:color="auto"/>
            <w:bottom w:val="none" w:sz="0" w:space="0" w:color="auto"/>
            <w:right w:val="none" w:sz="0" w:space="0" w:color="auto"/>
          </w:divBdr>
        </w:div>
        <w:div w:id="1018239329">
          <w:marLeft w:val="1800"/>
          <w:marRight w:val="0"/>
          <w:marTop w:val="58"/>
          <w:marBottom w:val="0"/>
          <w:divBdr>
            <w:top w:val="none" w:sz="0" w:space="0" w:color="auto"/>
            <w:left w:val="none" w:sz="0" w:space="0" w:color="auto"/>
            <w:bottom w:val="none" w:sz="0" w:space="0" w:color="auto"/>
            <w:right w:val="none" w:sz="0" w:space="0" w:color="auto"/>
          </w:divBdr>
        </w:div>
        <w:div w:id="1729180447">
          <w:marLeft w:val="2520"/>
          <w:marRight w:val="0"/>
          <w:marTop w:val="58"/>
          <w:marBottom w:val="0"/>
          <w:divBdr>
            <w:top w:val="none" w:sz="0" w:space="0" w:color="auto"/>
            <w:left w:val="none" w:sz="0" w:space="0" w:color="auto"/>
            <w:bottom w:val="none" w:sz="0" w:space="0" w:color="auto"/>
            <w:right w:val="none" w:sz="0" w:space="0" w:color="auto"/>
          </w:divBdr>
        </w:div>
        <w:div w:id="2094934669">
          <w:marLeft w:val="2520"/>
          <w:marRight w:val="0"/>
          <w:marTop w:val="58"/>
          <w:marBottom w:val="0"/>
          <w:divBdr>
            <w:top w:val="none" w:sz="0" w:space="0" w:color="auto"/>
            <w:left w:val="none" w:sz="0" w:space="0" w:color="auto"/>
            <w:bottom w:val="none" w:sz="0" w:space="0" w:color="auto"/>
            <w:right w:val="none" w:sz="0" w:space="0" w:color="auto"/>
          </w:divBdr>
        </w:div>
        <w:div w:id="956176203">
          <w:marLeft w:val="2520"/>
          <w:marRight w:val="0"/>
          <w:marTop w:val="58"/>
          <w:marBottom w:val="0"/>
          <w:divBdr>
            <w:top w:val="none" w:sz="0" w:space="0" w:color="auto"/>
            <w:left w:val="none" w:sz="0" w:space="0" w:color="auto"/>
            <w:bottom w:val="none" w:sz="0" w:space="0" w:color="auto"/>
            <w:right w:val="none" w:sz="0" w:space="0" w:color="auto"/>
          </w:divBdr>
        </w:div>
      </w:divsChild>
    </w:div>
    <w:div w:id="814417596">
      <w:bodyDiv w:val="1"/>
      <w:marLeft w:val="0"/>
      <w:marRight w:val="0"/>
      <w:marTop w:val="0"/>
      <w:marBottom w:val="0"/>
      <w:divBdr>
        <w:top w:val="none" w:sz="0" w:space="0" w:color="auto"/>
        <w:left w:val="none" w:sz="0" w:space="0" w:color="auto"/>
        <w:bottom w:val="none" w:sz="0" w:space="0" w:color="auto"/>
        <w:right w:val="none" w:sz="0" w:space="0" w:color="auto"/>
      </w:divBdr>
    </w:div>
    <w:div w:id="844592120">
      <w:bodyDiv w:val="1"/>
      <w:marLeft w:val="0"/>
      <w:marRight w:val="0"/>
      <w:marTop w:val="0"/>
      <w:marBottom w:val="0"/>
      <w:divBdr>
        <w:top w:val="none" w:sz="0" w:space="0" w:color="auto"/>
        <w:left w:val="none" w:sz="0" w:space="0" w:color="auto"/>
        <w:bottom w:val="none" w:sz="0" w:space="0" w:color="auto"/>
        <w:right w:val="none" w:sz="0" w:space="0" w:color="auto"/>
      </w:divBdr>
      <w:divsChild>
        <w:div w:id="1359040139">
          <w:marLeft w:val="547"/>
          <w:marRight w:val="0"/>
          <w:marTop w:val="72"/>
          <w:marBottom w:val="0"/>
          <w:divBdr>
            <w:top w:val="none" w:sz="0" w:space="0" w:color="auto"/>
            <w:left w:val="none" w:sz="0" w:space="0" w:color="auto"/>
            <w:bottom w:val="none" w:sz="0" w:space="0" w:color="auto"/>
            <w:right w:val="none" w:sz="0" w:space="0" w:color="auto"/>
          </w:divBdr>
        </w:div>
        <w:div w:id="1729960716">
          <w:marLeft w:val="1166"/>
          <w:marRight w:val="0"/>
          <w:marTop w:val="72"/>
          <w:marBottom w:val="0"/>
          <w:divBdr>
            <w:top w:val="none" w:sz="0" w:space="0" w:color="auto"/>
            <w:left w:val="none" w:sz="0" w:space="0" w:color="auto"/>
            <w:bottom w:val="none" w:sz="0" w:space="0" w:color="auto"/>
            <w:right w:val="none" w:sz="0" w:space="0" w:color="auto"/>
          </w:divBdr>
        </w:div>
        <w:div w:id="399906329">
          <w:marLeft w:val="1800"/>
          <w:marRight w:val="0"/>
          <w:marTop w:val="58"/>
          <w:marBottom w:val="0"/>
          <w:divBdr>
            <w:top w:val="none" w:sz="0" w:space="0" w:color="auto"/>
            <w:left w:val="none" w:sz="0" w:space="0" w:color="auto"/>
            <w:bottom w:val="none" w:sz="0" w:space="0" w:color="auto"/>
            <w:right w:val="none" w:sz="0" w:space="0" w:color="auto"/>
          </w:divBdr>
        </w:div>
        <w:div w:id="498427191">
          <w:marLeft w:val="2520"/>
          <w:marRight w:val="0"/>
          <w:marTop w:val="58"/>
          <w:marBottom w:val="0"/>
          <w:divBdr>
            <w:top w:val="none" w:sz="0" w:space="0" w:color="auto"/>
            <w:left w:val="none" w:sz="0" w:space="0" w:color="auto"/>
            <w:bottom w:val="none" w:sz="0" w:space="0" w:color="auto"/>
            <w:right w:val="none" w:sz="0" w:space="0" w:color="auto"/>
          </w:divBdr>
        </w:div>
        <w:div w:id="2001809335">
          <w:marLeft w:val="2520"/>
          <w:marRight w:val="0"/>
          <w:marTop w:val="58"/>
          <w:marBottom w:val="0"/>
          <w:divBdr>
            <w:top w:val="none" w:sz="0" w:space="0" w:color="auto"/>
            <w:left w:val="none" w:sz="0" w:space="0" w:color="auto"/>
            <w:bottom w:val="none" w:sz="0" w:space="0" w:color="auto"/>
            <w:right w:val="none" w:sz="0" w:space="0" w:color="auto"/>
          </w:divBdr>
        </w:div>
        <w:div w:id="436025728">
          <w:marLeft w:val="2520"/>
          <w:marRight w:val="0"/>
          <w:marTop w:val="58"/>
          <w:marBottom w:val="0"/>
          <w:divBdr>
            <w:top w:val="none" w:sz="0" w:space="0" w:color="auto"/>
            <w:left w:val="none" w:sz="0" w:space="0" w:color="auto"/>
            <w:bottom w:val="none" w:sz="0" w:space="0" w:color="auto"/>
            <w:right w:val="none" w:sz="0" w:space="0" w:color="auto"/>
          </w:divBdr>
        </w:div>
        <w:div w:id="1078863876">
          <w:marLeft w:val="2520"/>
          <w:marRight w:val="0"/>
          <w:marTop w:val="58"/>
          <w:marBottom w:val="0"/>
          <w:divBdr>
            <w:top w:val="none" w:sz="0" w:space="0" w:color="auto"/>
            <w:left w:val="none" w:sz="0" w:space="0" w:color="auto"/>
            <w:bottom w:val="none" w:sz="0" w:space="0" w:color="auto"/>
            <w:right w:val="none" w:sz="0" w:space="0" w:color="auto"/>
          </w:divBdr>
        </w:div>
        <w:div w:id="1169368046">
          <w:marLeft w:val="1800"/>
          <w:marRight w:val="0"/>
          <w:marTop w:val="58"/>
          <w:marBottom w:val="0"/>
          <w:divBdr>
            <w:top w:val="none" w:sz="0" w:space="0" w:color="auto"/>
            <w:left w:val="none" w:sz="0" w:space="0" w:color="auto"/>
            <w:bottom w:val="none" w:sz="0" w:space="0" w:color="auto"/>
            <w:right w:val="none" w:sz="0" w:space="0" w:color="auto"/>
          </w:divBdr>
        </w:div>
        <w:div w:id="1444376132">
          <w:marLeft w:val="2520"/>
          <w:marRight w:val="0"/>
          <w:marTop w:val="58"/>
          <w:marBottom w:val="0"/>
          <w:divBdr>
            <w:top w:val="none" w:sz="0" w:space="0" w:color="auto"/>
            <w:left w:val="none" w:sz="0" w:space="0" w:color="auto"/>
            <w:bottom w:val="none" w:sz="0" w:space="0" w:color="auto"/>
            <w:right w:val="none" w:sz="0" w:space="0" w:color="auto"/>
          </w:divBdr>
        </w:div>
        <w:div w:id="781729896">
          <w:marLeft w:val="2520"/>
          <w:marRight w:val="0"/>
          <w:marTop w:val="58"/>
          <w:marBottom w:val="0"/>
          <w:divBdr>
            <w:top w:val="none" w:sz="0" w:space="0" w:color="auto"/>
            <w:left w:val="none" w:sz="0" w:space="0" w:color="auto"/>
            <w:bottom w:val="none" w:sz="0" w:space="0" w:color="auto"/>
            <w:right w:val="none" w:sz="0" w:space="0" w:color="auto"/>
          </w:divBdr>
        </w:div>
        <w:div w:id="1813868890">
          <w:marLeft w:val="2520"/>
          <w:marRight w:val="0"/>
          <w:marTop w:val="58"/>
          <w:marBottom w:val="0"/>
          <w:divBdr>
            <w:top w:val="none" w:sz="0" w:space="0" w:color="auto"/>
            <w:left w:val="none" w:sz="0" w:space="0" w:color="auto"/>
            <w:bottom w:val="none" w:sz="0" w:space="0" w:color="auto"/>
            <w:right w:val="none" w:sz="0" w:space="0" w:color="auto"/>
          </w:divBdr>
        </w:div>
        <w:div w:id="2097358604">
          <w:marLeft w:val="2520"/>
          <w:marRight w:val="0"/>
          <w:marTop w:val="58"/>
          <w:marBottom w:val="0"/>
          <w:divBdr>
            <w:top w:val="none" w:sz="0" w:space="0" w:color="auto"/>
            <w:left w:val="none" w:sz="0" w:space="0" w:color="auto"/>
            <w:bottom w:val="none" w:sz="0" w:space="0" w:color="auto"/>
            <w:right w:val="none" w:sz="0" w:space="0" w:color="auto"/>
          </w:divBdr>
        </w:div>
        <w:div w:id="1288976094">
          <w:marLeft w:val="2520"/>
          <w:marRight w:val="0"/>
          <w:marTop w:val="58"/>
          <w:marBottom w:val="0"/>
          <w:divBdr>
            <w:top w:val="none" w:sz="0" w:space="0" w:color="auto"/>
            <w:left w:val="none" w:sz="0" w:space="0" w:color="auto"/>
            <w:bottom w:val="none" w:sz="0" w:space="0" w:color="auto"/>
            <w:right w:val="none" w:sz="0" w:space="0" w:color="auto"/>
          </w:divBdr>
        </w:div>
        <w:div w:id="762342471">
          <w:marLeft w:val="2520"/>
          <w:marRight w:val="0"/>
          <w:marTop w:val="58"/>
          <w:marBottom w:val="0"/>
          <w:divBdr>
            <w:top w:val="none" w:sz="0" w:space="0" w:color="auto"/>
            <w:left w:val="none" w:sz="0" w:space="0" w:color="auto"/>
            <w:bottom w:val="none" w:sz="0" w:space="0" w:color="auto"/>
            <w:right w:val="none" w:sz="0" w:space="0" w:color="auto"/>
          </w:divBdr>
        </w:div>
        <w:div w:id="48774306">
          <w:marLeft w:val="2520"/>
          <w:marRight w:val="0"/>
          <w:marTop w:val="58"/>
          <w:marBottom w:val="0"/>
          <w:divBdr>
            <w:top w:val="none" w:sz="0" w:space="0" w:color="auto"/>
            <w:left w:val="none" w:sz="0" w:space="0" w:color="auto"/>
            <w:bottom w:val="none" w:sz="0" w:space="0" w:color="auto"/>
            <w:right w:val="none" w:sz="0" w:space="0" w:color="auto"/>
          </w:divBdr>
        </w:div>
        <w:div w:id="1953780898">
          <w:marLeft w:val="1800"/>
          <w:marRight w:val="0"/>
          <w:marTop w:val="58"/>
          <w:marBottom w:val="0"/>
          <w:divBdr>
            <w:top w:val="none" w:sz="0" w:space="0" w:color="auto"/>
            <w:left w:val="none" w:sz="0" w:space="0" w:color="auto"/>
            <w:bottom w:val="none" w:sz="0" w:space="0" w:color="auto"/>
            <w:right w:val="none" w:sz="0" w:space="0" w:color="auto"/>
          </w:divBdr>
        </w:div>
        <w:div w:id="513613185">
          <w:marLeft w:val="2520"/>
          <w:marRight w:val="0"/>
          <w:marTop w:val="58"/>
          <w:marBottom w:val="0"/>
          <w:divBdr>
            <w:top w:val="none" w:sz="0" w:space="0" w:color="auto"/>
            <w:left w:val="none" w:sz="0" w:space="0" w:color="auto"/>
            <w:bottom w:val="none" w:sz="0" w:space="0" w:color="auto"/>
            <w:right w:val="none" w:sz="0" w:space="0" w:color="auto"/>
          </w:divBdr>
        </w:div>
        <w:div w:id="2106680943">
          <w:marLeft w:val="2520"/>
          <w:marRight w:val="0"/>
          <w:marTop w:val="58"/>
          <w:marBottom w:val="0"/>
          <w:divBdr>
            <w:top w:val="none" w:sz="0" w:space="0" w:color="auto"/>
            <w:left w:val="none" w:sz="0" w:space="0" w:color="auto"/>
            <w:bottom w:val="none" w:sz="0" w:space="0" w:color="auto"/>
            <w:right w:val="none" w:sz="0" w:space="0" w:color="auto"/>
          </w:divBdr>
        </w:div>
        <w:div w:id="608779814">
          <w:marLeft w:val="2520"/>
          <w:marRight w:val="0"/>
          <w:marTop w:val="58"/>
          <w:marBottom w:val="0"/>
          <w:divBdr>
            <w:top w:val="none" w:sz="0" w:space="0" w:color="auto"/>
            <w:left w:val="none" w:sz="0" w:space="0" w:color="auto"/>
            <w:bottom w:val="none" w:sz="0" w:space="0" w:color="auto"/>
            <w:right w:val="none" w:sz="0" w:space="0" w:color="auto"/>
          </w:divBdr>
        </w:div>
        <w:div w:id="530730594">
          <w:marLeft w:val="2520"/>
          <w:marRight w:val="0"/>
          <w:marTop w:val="58"/>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44966457">
      <w:bodyDiv w:val="1"/>
      <w:marLeft w:val="0"/>
      <w:marRight w:val="0"/>
      <w:marTop w:val="0"/>
      <w:marBottom w:val="0"/>
      <w:divBdr>
        <w:top w:val="none" w:sz="0" w:space="0" w:color="auto"/>
        <w:left w:val="none" w:sz="0" w:space="0" w:color="auto"/>
        <w:bottom w:val="none" w:sz="0" w:space="0" w:color="auto"/>
        <w:right w:val="none" w:sz="0" w:space="0" w:color="auto"/>
      </w:divBdr>
      <w:divsChild>
        <w:div w:id="266230346">
          <w:marLeft w:val="547"/>
          <w:marRight w:val="0"/>
          <w:marTop w:val="72"/>
          <w:marBottom w:val="0"/>
          <w:divBdr>
            <w:top w:val="none" w:sz="0" w:space="0" w:color="auto"/>
            <w:left w:val="none" w:sz="0" w:space="0" w:color="auto"/>
            <w:bottom w:val="none" w:sz="0" w:space="0" w:color="auto"/>
            <w:right w:val="none" w:sz="0" w:space="0" w:color="auto"/>
          </w:divBdr>
        </w:div>
        <w:div w:id="1637954980">
          <w:marLeft w:val="1166"/>
          <w:marRight w:val="0"/>
          <w:marTop w:val="72"/>
          <w:marBottom w:val="0"/>
          <w:divBdr>
            <w:top w:val="none" w:sz="0" w:space="0" w:color="auto"/>
            <w:left w:val="none" w:sz="0" w:space="0" w:color="auto"/>
            <w:bottom w:val="none" w:sz="0" w:space="0" w:color="auto"/>
            <w:right w:val="none" w:sz="0" w:space="0" w:color="auto"/>
          </w:divBdr>
        </w:div>
        <w:div w:id="196626473">
          <w:marLeft w:val="1800"/>
          <w:marRight w:val="0"/>
          <w:marTop w:val="58"/>
          <w:marBottom w:val="0"/>
          <w:divBdr>
            <w:top w:val="none" w:sz="0" w:space="0" w:color="auto"/>
            <w:left w:val="none" w:sz="0" w:space="0" w:color="auto"/>
            <w:bottom w:val="none" w:sz="0" w:space="0" w:color="auto"/>
            <w:right w:val="none" w:sz="0" w:space="0" w:color="auto"/>
          </w:divBdr>
        </w:div>
        <w:div w:id="483552804">
          <w:marLeft w:val="2520"/>
          <w:marRight w:val="0"/>
          <w:marTop w:val="58"/>
          <w:marBottom w:val="0"/>
          <w:divBdr>
            <w:top w:val="none" w:sz="0" w:space="0" w:color="auto"/>
            <w:left w:val="none" w:sz="0" w:space="0" w:color="auto"/>
            <w:bottom w:val="none" w:sz="0" w:space="0" w:color="auto"/>
            <w:right w:val="none" w:sz="0" w:space="0" w:color="auto"/>
          </w:divBdr>
        </w:div>
        <w:div w:id="1436705933">
          <w:marLeft w:val="2520"/>
          <w:marRight w:val="0"/>
          <w:marTop w:val="58"/>
          <w:marBottom w:val="0"/>
          <w:divBdr>
            <w:top w:val="none" w:sz="0" w:space="0" w:color="auto"/>
            <w:left w:val="none" w:sz="0" w:space="0" w:color="auto"/>
            <w:bottom w:val="none" w:sz="0" w:space="0" w:color="auto"/>
            <w:right w:val="none" w:sz="0" w:space="0" w:color="auto"/>
          </w:divBdr>
        </w:div>
        <w:div w:id="774518374">
          <w:marLeft w:val="2520"/>
          <w:marRight w:val="0"/>
          <w:marTop w:val="58"/>
          <w:marBottom w:val="0"/>
          <w:divBdr>
            <w:top w:val="none" w:sz="0" w:space="0" w:color="auto"/>
            <w:left w:val="none" w:sz="0" w:space="0" w:color="auto"/>
            <w:bottom w:val="none" w:sz="0" w:space="0" w:color="auto"/>
            <w:right w:val="none" w:sz="0" w:space="0" w:color="auto"/>
          </w:divBdr>
        </w:div>
        <w:div w:id="321590317">
          <w:marLeft w:val="2520"/>
          <w:marRight w:val="0"/>
          <w:marTop w:val="58"/>
          <w:marBottom w:val="0"/>
          <w:divBdr>
            <w:top w:val="none" w:sz="0" w:space="0" w:color="auto"/>
            <w:left w:val="none" w:sz="0" w:space="0" w:color="auto"/>
            <w:bottom w:val="none" w:sz="0" w:space="0" w:color="auto"/>
            <w:right w:val="none" w:sz="0" w:space="0" w:color="auto"/>
          </w:divBdr>
        </w:div>
        <w:div w:id="1543400885">
          <w:marLeft w:val="1800"/>
          <w:marRight w:val="0"/>
          <w:marTop w:val="58"/>
          <w:marBottom w:val="0"/>
          <w:divBdr>
            <w:top w:val="none" w:sz="0" w:space="0" w:color="auto"/>
            <w:left w:val="none" w:sz="0" w:space="0" w:color="auto"/>
            <w:bottom w:val="none" w:sz="0" w:space="0" w:color="auto"/>
            <w:right w:val="none" w:sz="0" w:space="0" w:color="auto"/>
          </w:divBdr>
        </w:div>
        <w:div w:id="1743598719">
          <w:marLeft w:val="2520"/>
          <w:marRight w:val="0"/>
          <w:marTop w:val="58"/>
          <w:marBottom w:val="0"/>
          <w:divBdr>
            <w:top w:val="none" w:sz="0" w:space="0" w:color="auto"/>
            <w:left w:val="none" w:sz="0" w:space="0" w:color="auto"/>
            <w:bottom w:val="none" w:sz="0" w:space="0" w:color="auto"/>
            <w:right w:val="none" w:sz="0" w:space="0" w:color="auto"/>
          </w:divBdr>
        </w:div>
        <w:div w:id="2137138570">
          <w:marLeft w:val="2520"/>
          <w:marRight w:val="0"/>
          <w:marTop w:val="58"/>
          <w:marBottom w:val="0"/>
          <w:divBdr>
            <w:top w:val="none" w:sz="0" w:space="0" w:color="auto"/>
            <w:left w:val="none" w:sz="0" w:space="0" w:color="auto"/>
            <w:bottom w:val="none" w:sz="0" w:space="0" w:color="auto"/>
            <w:right w:val="none" w:sz="0" w:space="0" w:color="auto"/>
          </w:divBdr>
        </w:div>
        <w:div w:id="1964997543">
          <w:marLeft w:val="2520"/>
          <w:marRight w:val="0"/>
          <w:marTop w:val="58"/>
          <w:marBottom w:val="0"/>
          <w:divBdr>
            <w:top w:val="none" w:sz="0" w:space="0" w:color="auto"/>
            <w:left w:val="none" w:sz="0" w:space="0" w:color="auto"/>
            <w:bottom w:val="none" w:sz="0" w:space="0" w:color="auto"/>
            <w:right w:val="none" w:sz="0" w:space="0" w:color="auto"/>
          </w:divBdr>
        </w:div>
        <w:div w:id="129708018">
          <w:marLeft w:val="2520"/>
          <w:marRight w:val="0"/>
          <w:marTop w:val="58"/>
          <w:marBottom w:val="0"/>
          <w:divBdr>
            <w:top w:val="none" w:sz="0" w:space="0" w:color="auto"/>
            <w:left w:val="none" w:sz="0" w:space="0" w:color="auto"/>
            <w:bottom w:val="none" w:sz="0" w:space="0" w:color="auto"/>
            <w:right w:val="none" w:sz="0" w:space="0" w:color="auto"/>
          </w:divBdr>
        </w:div>
        <w:div w:id="1818720877">
          <w:marLeft w:val="2520"/>
          <w:marRight w:val="0"/>
          <w:marTop w:val="58"/>
          <w:marBottom w:val="0"/>
          <w:divBdr>
            <w:top w:val="none" w:sz="0" w:space="0" w:color="auto"/>
            <w:left w:val="none" w:sz="0" w:space="0" w:color="auto"/>
            <w:bottom w:val="none" w:sz="0" w:space="0" w:color="auto"/>
            <w:right w:val="none" w:sz="0" w:space="0" w:color="auto"/>
          </w:divBdr>
        </w:div>
        <w:div w:id="1851597427">
          <w:marLeft w:val="2520"/>
          <w:marRight w:val="0"/>
          <w:marTop w:val="58"/>
          <w:marBottom w:val="0"/>
          <w:divBdr>
            <w:top w:val="none" w:sz="0" w:space="0" w:color="auto"/>
            <w:left w:val="none" w:sz="0" w:space="0" w:color="auto"/>
            <w:bottom w:val="none" w:sz="0" w:space="0" w:color="auto"/>
            <w:right w:val="none" w:sz="0" w:space="0" w:color="auto"/>
          </w:divBdr>
        </w:div>
        <w:div w:id="1736270668">
          <w:marLeft w:val="2520"/>
          <w:marRight w:val="0"/>
          <w:marTop w:val="58"/>
          <w:marBottom w:val="0"/>
          <w:divBdr>
            <w:top w:val="none" w:sz="0" w:space="0" w:color="auto"/>
            <w:left w:val="none" w:sz="0" w:space="0" w:color="auto"/>
            <w:bottom w:val="none" w:sz="0" w:space="0" w:color="auto"/>
            <w:right w:val="none" w:sz="0" w:space="0" w:color="auto"/>
          </w:divBdr>
        </w:div>
        <w:div w:id="1009404133">
          <w:marLeft w:val="1800"/>
          <w:marRight w:val="0"/>
          <w:marTop w:val="58"/>
          <w:marBottom w:val="0"/>
          <w:divBdr>
            <w:top w:val="none" w:sz="0" w:space="0" w:color="auto"/>
            <w:left w:val="none" w:sz="0" w:space="0" w:color="auto"/>
            <w:bottom w:val="none" w:sz="0" w:space="0" w:color="auto"/>
            <w:right w:val="none" w:sz="0" w:space="0" w:color="auto"/>
          </w:divBdr>
        </w:div>
        <w:div w:id="2076774112">
          <w:marLeft w:val="2520"/>
          <w:marRight w:val="0"/>
          <w:marTop w:val="58"/>
          <w:marBottom w:val="0"/>
          <w:divBdr>
            <w:top w:val="none" w:sz="0" w:space="0" w:color="auto"/>
            <w:left w:val="none" w:sz="0" w:space="0" w:color="auto"/>
            <w:bottom w:val="none" w:sz="0" w:space="0" w:color="auto"/>
            <w:right w:val="none" w:sz="0" w:space="0" w:color="auto"/>
          </w:divBdr>
        </w:div>
        <w:div w:id="1662541309">
          <w:marLeft w:val="2520"/>
          <w:marRight w:val="0"/>
          <w:marTop w:val="58"/>
          <w:marBottom w:val="0"/>
          <w:divBdr>
            <w:top w:val="none" w:sz="0" w:space="0" w:color="auto"/>
            <w:left w:val="none" w:sz="0" w:space="0" w:color="auto"/>
            <w:bottom w:val="none" w:sz="0" w:space="0" w:color="auto"/>
            <w:right w:val="none" w:sz="0" w:space="0" w:color="auto"/>
          </w:divBdr>
        </w:div>
        <w:div w:id="1110927087">
          <w:marLeft w:val="2520"/>
          <w:marRight w:val="0"/>
          <w:marTop w:val="58"/>
          <w:marBottom w:val="0"/>
          <w:divBdr>
            <w:top w:val="none" w:sz="0" w:space="0" w:color="auto"/>
            <w:left w:val="none" w:sz="0" w:space="0" w:color="auto"/>
            <w:bottom w:val="none" w:sz="0" w:space="0" w:color="auto"/>
            <w:right w:val="none" w:sz="0" w:space="0" w:color="auto"/>
          </w:divBdr>
        </w:div>
        <w:div w:id="1609266045">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7413891">
      <w:bodyDiv w:val="1"/>
      <w:marLeft w:val="0"/>
      <w:marRight w:val="0"/>
      <w:marTop w:val="0"/>
      <w:marBottom w:val="0"/>
      <w:divBdr>
        <w:top w:val="none" w:sz="0" w:space="0" w:color="auto"/>
        <w:left w:val="none" w:sz="0" w:space="0" w:color="auto"/>
        <w:bottom w:val="none" w:sz="0" w:space="0" w:color="auto"/>
        <w:right w:val="none" w:sz="0" w:space="0" w:color="auto"/>
      </w:divBdr>
      <w:divsChild>
        <w:div w:id="2052681900">
          <w:marLeft w:val="1166"/>
          <w:marRight w:val="0"/>
          <w:marTop w:val="58"/>
          <w:marBottom w:val="180"/>
          <w:divBdr>
            <w:top w:val="none" w:sz="0" w:space="0" w:color="auto"/>
            <w:left w:val="none" w:sz="0" w:space="0" w:color="auto"/>
            <w:bottom w:val="none" w:sz="0" w:space="0" w:color="auto"/>
            <w:right w:val="none" w:sz="0" w:space="0" w:color="auto"/>
          </w:divBdr>
        </w:div>
        <w:div w:id="76363655">
          <w:marLeft w:val="1166"/>
          <w:marRight w:val="0"/>
          <w:marTop w:val="58"/>
          <w:marBottom w:val="120"/>
          <w:divBdr>
            <w:top w:val="none" w:sz="0" w:space="0" w:color="auto"/>
            <w:left w:val="none" w:sz="0" w:space="0" w:color="auto"/>
            <w:bottom w:val="none" w:sz="0" w:space="0" w:color="auto"/>
            <w:right w:val="none" w:sz="0" w:space="0" w:color="auto"/>
          </w:divBdr>
        </w:div>
        <w:div w:id="1888757344">
          <w:marLeft w:val="1166"/>
          <w:marRight w:val="0"/>
          <w:marTop w:val="58"/>
          <w:marBottom w:val="120"/>
          <w:divBdr>
            <w:top w:val="none" w:sz="0" w:space="0" w:color="auto"/>
            <w:left w:val="none" w:sz="0" w:space="0" w:color="auto"/>
            <w:bottom w:val="none" w:sz="0" w:space="0" w:color="auto"/>
            <w:right w:val="none" w:sz="0" w:space="0" w:color="auto"/>
          </w:divBdr>
        </w:div>
        <w:div w:id="1025865671">
          <w:marLeft w:val="1166"/>
          <w:marRight w:val="0"/>
          <w:marTop w:val="58"/>
          <w:marBottom w:val="120"/>
          <w:divBdr>
            <w:top w:val="none" w:sz="0" w:space="0" w:color="auto"/>
            <w:left w:val="none" w:sz="0" w:space="0" w:color="auto"/>
            <w:bottom w:val="none" w:sz="0" w:space="0" w:color="auto"/>
            <w:right w:val="none" w:sz="0" w:space="0" w:color="auto"/>
          </w:divBdr>
        </w:div>
      </w:divsChild>
    </w:div>
    <w:div w:id="1042286308">
      <w:bodyDiv w:val="1"/>
      <w:marLeft w:val="0"/>
      <w:marRight w:val="0"/>
      <w:marTop w:val="0"/>
      <w:marBottom w:val="0"/>
      <w:divBdr>
        <w:top w:val="none" w:sz="0" w:space="0" w:color="auto"/>
        <w:left w:val="none" w:sz="0" w:space="0" w:color="auto"/>
        <w:bottom w:val="none" w:sz="0" w:space="0" w:color="auto"/>
        <w:right w:val="none" w:sz="0" w:space="0" w:color="auto"/>
      </w:divBdr>
      <w:divsChild>
        <w:div w:id="1034695408">
          <w:marLeft w:val="547"/>
          <w:marRight w:val="0"/>
          <w:marTop w:val="7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3742952">
      <w:bodyDiv w:val="1"/>
      <w:marLeft w:val="0"/>
      <w:marRight w:val="0"/>
      <w:marTop w:val="0"/>
      <w:marBottom w:val="0"/>
      <w:divBdr>
        <w:top w:val="none" w:sz="0" w:space="0" w:color="auto"/>
        <w:left w:val="none" w:sz="0" w:space="0" w:color="auto"/>
        <w:bottom w:val="none" w:sz="0" w:space="0" w:color="auto"/>
        <w:right w:val="none" w:sz="0" w:space="0" w:color="auto"/>
      </w:divBdr>
      <w:divsChild>
        <w:div w:id="1424256238">
          <w:marLeft w:val="547"/>
          <w:marRight w:val="0"/>
          <w:marTop w:val="43"/>
          <w:marBottom w:val="0"/>
          <w:divBdr>
            <w:top w:val="none" w:sz="0" w:space="0" w:color="auto"/>
            <w:left w:val="none" w:sz="0" w:space="0" w:color="auto"/>
            <w:bottom w:val="none" w:sz="0" w:space="0" w:color="auto"/>
            <w:right w:val="none" w:sz="0" w:space="0" w:color="auto"/>
          </w:divBdr>
        </w:div>
        <w:div w:id="2039548863">
          <w:marLeft w:val="1166"/>
          <w:marRight w:val="0"/>
          <w:marTop w:val="43"/>
          <w:marBottom w:val="0"/>
          <w:divBdr>
            <w:top w:val="none" w:sz="0" w:space="0" w:color="auto"/>
            <w:left w:val="none" w:sz="0" w:space="0" w:color="auto"/>
            <w:bottom w:val="none" w:sz="0" w:space="0" w:color="auto"/>
            <w:right w:val="none" w:sz="0" w:space="0" w:color="auto"/>
          </w:divBdr>
        </w:div>
        <w:div w:id="1228032483">
          <w:marLeft w:val="1800"/>
          <w:marRight w:val="0"/>
          <w:marTop w:val="43"/>
          <w:marBottom w:val="0"/>
          <w:divBdr>
            <w:top w:val="none" w:sz="0" w:space="0" w:color="auto"/>
            <w:left w:val="none" w:sz="0" w:space="0" w:color="auto"/>
            <w:bottom w:val="none" w:sz="0" w:space="0" w:color="auto"/>
            <w:right w:val="none" w:sz="0" w:space="0" w:color="auto"/>
          </w:divBdr>
        </w:div>
        <w:div w:id="416636575">
          <w:marLeft w:val="1800"/>
          <w:marRight w:val="0"/>
          <w:marTop w:val="43"/>
          <w:marBottom w:val="0"/>
          <w:divBdr>
            <w:top w:val="none" w:sz="0" w:space="0" w:color="auto"/>
            <w:left w:val="none" w:sz="0" w:space="0" w:color="auto"/>
            <w:bottom w:val="none" w:sz="0" w:space="0" w:color="auto"/>
            <w:right w:val="none" w:sz="0" w:space="0" w:color="auto"/>
          </w:divBdr>
        </w:div>
        <w:div w:id="30694281">
          <w:marLeft w:val="1800"/>
          <w:marRight w:val="0"/>
          <w:marTop w:val="43"/>
          <w:marBottom w:val="0"/>
          <w:divBdr>
            <w:top w:val="none" w:sz="0" w:space="0" w:color="auto"/>
            <w:left w:val="none" w:sz="0" w:space="0" w:color="auto"/>
            <w:bottom w:val="none" w:sz="0" w:space="0" w:color="auto"/>
            <w:right w:val="none" w:sz="0" w:space="0" w:color="auto"/>
          </w:divBdr>
        </w:div>
        <w:div w:id="1951929261">
          <w:marLeft w:val="2520"/>
          <w:marRight w:val="0"/>
          <w:marTop w:val="43"/>
          <w:marBottom w:val="0"/>
          <w:divBdr>
            <w:top w:val="none" w:sz="0" w:space="0" w:color="auto"/>
            <w:left w:val="none" w:sz="0" w:space="0" w:color="auto"/>
            <w:bottom w:val="none" w:sz="0" w:space="0" w:color="auto"/>
            <w:right w:val="none" w:sz="0" w:space="0" w:color="auto"/>
          </w:divBdr>
        </w:div>
        <w:div w:id="1463886059">
          <w:marLeft w:val="3240"/>
          <w:marRight w:val="0"/>
          <w:marTop w:val="43"/>
          <w:marBottom w:val="0"/>
          <w:divBdr>
            <w:top w:val="none" w:sz="0" w:space="0" w:color="auto"/>
            <w:left w:val="none" w:sz="0" w:space="0" w:color="auto"/>
            <w:bottom w:val="none" w:sz="0" w:space="0" w:color="auto"/>
            <w:right w:val="none" w:sz="0" w:space="0" w:color="auto"/>
          </w:divBdr>
        </w:div>
        <w:div w:id="883906113">
          <w:marLeft w:val="3240"/>
          <w:marRight w:val="0"/>
          <w:marTop w:val="43"/>
          <w:marBottom w:val="0"/>
          <w:divBdr>
            <w:top w:val="none" w:sz="0" w:space="0" w:color="auto"/>
            <w:left w:val="none" w:sz="0" w:space="0" w:color="auto"/>
            <w:bottom w:val="none" w:sz="0" w:space="0" w:color="auto"/>
            <w:right w:val="none" w:sz="0" w:space="0" w:color="auto"/>
          </w:divBdr>
        </w:div>
        <w:div w:id="754595139">
          <w:marLeft w:val="2520"/>
          <w:marRight w:val="0"/>
          <w:marTop w:val="43"/>
          <w:marBottom w:val="0"/>
          <w:divBdr>
            <w:top w:val="none" w:sz="0" w:space="0" w:color="auto"/>
            <w:left w:val="none" w:sz="0" w:space="0" w:color="auto"/>
            <w:bottom w:val="none" w:sz="0" w:space="0" w:color="auto"/>
            <w:right w:val="none" w:sz="0" w:space="0" w:color="auto"/>
          </w:divBdr>
        </w:div>
        <w:div w:id="2038894380">
          <w:marLeft w:val="3240"/>
          <w:marRight w:val="0"/>
          <w:marTop w:val="43"/>
          <w:marBottom w:val="0"/>
          <w:divBdr>
            <w:top w:val="none" w:sz="0" w:space="0" w:color="auto"/>
            <w:left w:val="none" w:sz="0" w:space="0" w:color="auto"/>
            <w:bottom w:val="none" w:sz="0" w:space="0" w:color="auto"/>
            <w:right w:val="none" w:sz="0" w:space="0" w:color="auto"/>
          </w:divBdr>
        </w:div>
        <w:div w:id="1799377323">
          <w:marLeft w:val="3240"/>
          <w:marRight w:val="0"/>
          <w:marTop w:val="43"/>
          <w:marBottom w:val="0"/>
          <w:divBdr>
            <w:top w:val="none" w:sz="0" w:space="0" w:color="auto"/>
            <w:left w:val="none" w:sz="0" w:space="0" w:color="auto"/>
            <w:bottom w:val="none" w:sz="0" w:space="0" w:color="auto"/>
            <w:right w:val="none" w:sz="0" w:space="0" w:color="auto"/>
          </w:divBdr>
        </w:div>
        <w:div w:id="1595628263">
          <w:marLeft w:val="1800"/>
          <w:marRight w:val="0"/>
          <w:marTop w:val="43"/>
          <w:marBottom w:val="0"/>
          <w:divBdr>
            <w:top w:val="none" w:sz="0" w:space="0" w:color="auto"/>
            <w:left w:val="none" w:sz="0" w:space="0" w:color="auto"/>
            <w:bottom w:val="none" w:sz="0" w:space="0" w:color="auto"/>
            <w:right w:val="none" w:sz="0" w:space="0" w:color="auto"/>
          </w:divBdr>
        </w:div>
        <w:div w:id="1686516557">
          <w:marLeft w:val="2520"/>
          <w:marRight w:val="0"/>
          <w:marTop w:val="43"/>
          <w:marBottom w:val="0"/>
          <w:divBdr>
            <w:top w:val="none" w:sz="0" w:space="0" w:color="auto"/>
            <w:left w:val="none" w:sz="0" w:space="0" w:color="auto"/>
            <w:bottom w:val="none" w:sz="0" w:space="0" w:color="auto"/>
            <w:right w:val="none" w:sz="0" w:space="0" w:color="auto"/>
          </w:divBdr>
        </w:div>
        <w:div w:id="11147087">
          <w:marLeft w:val="3240"/>
          <w:marRight w:val="0"/>
          <w:marTop w:val="43"/>
          <w:marBottom w:val="0"/>
          <w:divBdr>
            <w:top w:val="none" w:sz="0" w:space="0" w:color="auto"/>
            <w:left w:val="none" w:sz="0" w:space="0" w:color="auto"/>
            <w:bottom w:val="none" w:sz="0" w:space="0" w:color="auto"/>
            <w:right w:val="none" w:sz="0" w:space="0" w:color="auto"/>
          </w:divBdr>
        </w:div>
        <w:div w:id="1490975558">
          <w:marLeft w:val="3240"/>
          <w:marRight w:val="0"/>
          <w:marTop w:val="43"/>
          <w:marBottom w:val="0"/>
          <w:divBdr>
            <w:top w:val="none" w:sz="0" w:space="0" w:color="auto"/>
            <w:left w:val="none" w:sz="0" w:space="0" w:color="auto"/>
            <w:bottom w:val="none" w:sz="0" w:space="0" w:color="auto"/>
            <w:right w:val="none" w:sz="0" w:space="0" w:color="auto"/>
          </w:divBdr>
        </w:div>
        <w:div w:id="681198862">
          <w:marLeft w:val="2520"/>
          <w:marRight w:val="0"/>
          <w:marTop w:val="43"/>
          <w:marBottom w:val="0"/>
          <w:divBdr>
            <w:top w:val="none" w:sz="0" w:space="0" w:color="auto"/>
            <w:left w:val="none" w:sz="0" w:space="0" w:color="auto"/>
            <w:bottom w:val="none" w:sz="0" w:space="0" w:color="auto"/>
            <w:right w:val="none" w:sz="0" w:space="0" w:color="auto"/>
          </w:divBdr>
        </w:div>
        <w:div w:id="1651715815">
          <w:marLeft w:val="3240"/>
          <w:marRight w:val="0"/>
          <w:marTop w:val="43"/>
          <w:marBottom w:val="0"/>
          <w:divBdr>
            <w:top w:val="none" w:sz="0" w:space="0" w:color="auto"/>
            <w:left w:val="none" w:sz="0" w:space="0" w:color="auto"/>
            <w:bottom w:val="none" w:sz="0" w:space="0" w:color="auto"/>
            <w:right w:val="none" w:sz="0" w:space="0" w:color="auto"/>
          </w:divBdr>
        </w:div>
        <w:div w:id="1580286131">
          <w:marLeft w:val="3240"/>
          <w:marRight w:val="0"/>
          <w:marTop w:val="43"/>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36223239">
      <w:bodyDiv w:val="1"/>
      <w:marLeft w:val="0"/>
      <w:marRight w:val="0"/>
      <w:marTop w:val="0"/>
      <w:marBottom w:val="0"/>
      <w:divBdr>
        <w:top w:val="none" w:sz="0" w:space="0" w:color="auto"/>
        <w:left w:val="none" w:sz="0" w:space="0" w:color="auto"/>
        <w:bottom w:val="none" w:sz="0" w:space="0" w:color="auto"/>
        <w:right w:val="none" w:sz="0" w:space="0" w:color="auto"/>
      </w:divBdr>
      <w:divsChild>
        <w:div w:id="2145266457">
          <w:marLeft w:val="1166"/>
          <w:marRight w:val="0"/>
          <w:marTop w:val="58"/>
          <w:marBottom w:val="0"/>
          <w:divBdr>
            <w:top w:val="none" w:sz="0" w:space="0" w:color="auto"/>
            <w:left w:val="none" w:sz="0" w:space="0" w:color="auto"/>
            <w:bottom w:val="none" w:sz="0" w:space="0" w:color="auto"/>
            <w:right w:val="none" w:sz="0" w:space="0" w:color="auto"/>
          </w:divBdr>
        </w:div>
        <w:div w:id="456608716">
          <w:marLeft w:val="1166"/>
          <w:marRight w:val="0"/>
          <w:marTop w:val="58"/>
          <w:marBottom w:val="0"/>
          <w:divBdr>
            <w:top w:val="none" w:sz="0" w:space="0" w:color="auto"/>
            <w:left w:val="none" w:sz="0" w:space="0" w:color="auto"/>
            <w:bottom w:val="none" w:sz="0" w:space="0" w:color="auto"/>
            <w:right w:val="none" w:sz="0" w:space="0" w:color="auto"/>
          </w:divBdr>
        </w:div>
        <w:div w:id="1148060980">
          <w:marLeft w:val="1166"/>
          <w:marRight w:val="0"/>
          <w:marTop w:val="58"/>
          <w:marBottom w:val="0"/>
          <w:divBdr>
            <w:top w:val="none" w:sz="0" w:space="0" w:color="auto"/>
            <w:left w:val="none" w:sz="0" w:space="0" w:color="auto"/>
            <w:bottom w:val="none" w:sz="0" w:space="0" w:color="auto"/>
            <w:right w:val="none" w:sz="0" w:space="0" w:color="auto"/>
          </w:divBdr>
        </w:div>
        <w:div w:id="1906918167">
          <w:marLeft w:val="1800"/>
          <w:marRight w:val="0"/>
          <w:marTop w:val="58"/>
          <w:marBottom w:val="0"/>
          <w:divBdr>
            <w:top w:val="none" w:sz="0" w:space="0" w:color="auto"/>
            <w:left w:val="none" w:sz="0" w:space="0" w:color="auto"/>
            <w:bottom w:val="none" w:sz="0" w:space="0" w:color="auto"/>
            <w:right w:val="none" w:sz="0" w:space="0" w:color="auto"/>
          </w:divBdr>
        </w:div>
        <w:div w:id="2020545904">
          <w:marLeft w:val="1800"/>
          <w:marRight w:val="0"/>
          <w:marTop w:val="58"/>
          <w:marBottom w:val="0"/>
          <w:divBdr>
            <w:top w:val="none" w:sz="0" w:space="0" w:color="auto"/>
            <w:left w:val="none" w:sz="0" w:space="0" w:color="auto"/>
            <w:bottom w:val="none" w:sz="0" w:space="0" w:color="auto"/>
            <w:right w:val="none" w:sz="0" w:space="0" w:color="auto"/>
          </w:divBdr>
        </w:div>
        <w:div w:id="732852169">
          <w:marLeft w:val="1166"/>
          <w:marRight w:val="0"/>
          <w:marTop w:val="58"/>
          <w:marBottom w:val="0"/>
          <w:divBdr>
            <w:top w:val="none" w:sz="0" w:space="0" w:color="auto"/>
            <w:left w:val="none" w:sz="0" w:space="0" w:color="auto"/>
            <w:bottom w:val="none" w:sz="0" w:space="0" w:color="auto"/>
            <w:right w:val="none" w:sz="0" w:space="0" w:color="auto"/>
          </w:divBdr>
        </w:div>
        <w:div w:id="974682796">
          <w:marLeft w:val="1800"/>
          <w:marRight w:val="0"/>
          <w:marTop w:val="58"/>
          <w:marBottom w:val="0"/>
          <w:divBdr>
            <w:top w:val="none" w:sz="0" w:space="0" w:color="auto"/>
            <w:left w:val="none" w:sz="0" w:space="0" w:color="auto"/>
            <w:bottom w:val="none" w:sz="0" w:space="0" w:color="auto"/>
            <w:right w:val="none" w:sz="0" w:space="0" w:color="auto"/>
          </w:divBdr>
        </w:div>
      </w:divsChild>
    </w:div>
    <w:div w:id="1139416456">
      <w:bodyDiv w:val="1"/>
      <w:marLeft w:val="0"/>
      <w:marRight w:val="0"/>
      <w:marTop w:val="0"/>
      <w:marBottom w:val="0"/>
      <w:divBdr>
        <w:top w:val="none" w:sz="0" w:space="0" w:color="auto"/>
        <w:left w:val="none" w:sz="0" w:space="0" w:color="auto"/>
        <w:bottom w:val="none" w:sz="0" w:space="0" w:color="auto"/>
        <w:right w:val="none" w:sz="0" w:space="0" w:color="auto"/>
      </w:divBdr>
      <w:divsChild>
        <w:div w:id="1893537903">
          <w:marLeft w:val="547"/>
          <w:marRight w:val="0"/>
          <w:marTop w:val="48"/>
          <w:marBottom w:val="0"/>
          <w:divBdr>
            <w:top w:val="none" w:sz="0" w:space="0" w:color="auto"/>
            <w:left w:val="none" w:sz="0" w:space="0" w:color="auto"/>
            <w:bottom w:val="none" w:sz="0" w:space="0" w:color="auto"/>
            <w:right w:val="none" w:sz="0" w:space="0" w:color="auto"/>
          </w:divBdr>
        </w:div>
        <w:div w:id="1817143259">
          <w:marLeft w:val="1166"/>
          <w:marRight w:val="0"/>
          <w:marTop w:val="48"/>
          <w:marBottom w:val="0"/>
          <w:divBdr>
            <w:top w:val="none" w:sz="0" w:space="0" w:color="auto"/>
            <w:left w:val="none" w:sz="0" w:space="0" w:color="auto"/>
            <w:bottom w:val="none" w:sz="0" w:space="0" w:color="auto"/>
            <w:right w:val="none" w:sz="0" w:space="0" w:color="auto"/>
          </w:divBdr>
        </w:div>
        <w:div w:id="264116401">
          <w:marLeft w:val="1800"/>
          <w:marRight w:val="0"/>
          <w:marTop w:val="48"/>
          <w:marBottom w:val="0"/>
          <w:divBdr>
            <w:top w:val="none" w:sz="0" w:space="0" w:color="auto"/>
            <w:left w:val="none" w:sz="0" w:space="0" w:color="auto"/>
            <w:bottom w:val="none" w:sz="0" w:space="0" w:color="auto"/>
            <w:right w:val="none" w:sz="0" w:space="0" w:color="auto"/>
          </w:divBdr>
        </w:div>
        <w:div w:id="1088161748">
          <w:marLeft w:val="1800"/>
          <w:marRight w:val="0"/>
          <w:marTop w:val="48"/>
          <w:marBottom w:val="0"/>
          <w:divBdr>
            <w:top w:val="none" w:sz="0" w:space="0" w:color="auto"/>
            <w:left w:val="none" w:sz="0" w:space="0" w:color="auto"/>
            <w:bottom w:val="none" w:sz="0" w:space="0" w:color="auto"/>
            <w:right w:val="none" w:sz="0" w:space="0" w:color="auto"/>
          </w:divBdr>
        </w:div>
        <w:div w:id="1677269407">
          <w:marLeft w:val="1800"/>
          <w:marRight w:val="0"/>
          <w:marTop w:val="48"/>
          <w:marBottom w:val="0"/>
          <w:divBdr>
            <w:top w:val="none" w:sz="0" w:space="0" w:color="auto"/>
            <w:left w:val="none" w:sz="0" w:space="0" w:color="auto"/>
            <w:bottom w:val="none" w:sz="0" w:space="0" w:color="auto"/>
            <w:right w:val="none" w:sz="0" w:space="0" w:color="auto"/>
          </w:divBdr>
        </w:div>
        <w:div w:id="2006204978">
          <w:marLeft w:val="547"/>
          <w:marRight w:val="0"/>
          <w:marTop w:val="48"/>
          <w:marBottom w:val="0"/>
          <w:divBdr>
            <w:top w:val="none" w:sz="0" w:space="0" w:color="auto"/>
            <w:left w:val="none" w:sz="0" w:space="0" w:color="auto"/>
            <w:bottom w:val="none" w:sz="0" w:space="0" w:color="auto"/>
            <w:right w:val="none" w:sz="0" w:space="0" w:color="auto"/>
          </w:divBdr>
        </w:div>
        <w:div w:id="1708988356">
          <w:marLeft w:val="1166"/>
          <w:marRight w:val="0"/>
          <w:marTop w:val="48"/>
          <w:marBottom w:val="0"/>
          <w:divBdr>
            <w:top w:val="none" w:sz="0" w:space="0" w:color="auto"/>
            <w:left w:val="none" w:sz="0" w:space="0" w:color="auto"/>
            <w:bottom w:val="none" w:sz="0" w:space="0" w:color="auto"/>
            <w:right w:val="none" w:sz="0" w:space="0" w:color="auto"/>
          </w:divBdr>
        </w:div>
        <w:div w:id="285505333">
          <w:marLeft w:val="1800"/>
          <w:marRight w:val="0"/>
          <w:marTop w:val="48"/>
          <w:marBottom w:val="0"/>
          <w:divBdr>
            <w:top w:val="none" w:sz="0" w:space="0" w:color="auto"/>
            <w:left w:val="none" w:sz="0" w:space="0" w:color="auto"/>
            <w:bottom w:val="none" w:sz="0" w:space="0" w:color="auto"/>
            <w:right w:val="none" w:sz="0" w:space="0" w:color="auto"/>
          </w:divBdr>
        </w:div>
        <w:div w:id="1188254433">
          <w:marLeft w:val="1800"/>
          <w:marRight w:val="0"/>
          <w:marTop w:val="48"/>
          <w:marBottom w:val="0"/>
          <w:divBdr>
            <w:top w:val="none" w:sz="0" w:space="0" w:color="auto"/>
            <w:left w:val="none" w:sz="0" w:space="0" w:color="auto"/>
            <w:bottom w:val="none" w:sz="0" w:space="0" w:color="auto"/>
            <w:right w:val="none" w:sz="0" w:space="0" w:color="auto"/>
          </w:divBdr>
        </w:div>
        <w:div w:id="1493061979">
          <w:marLeft w:val="2520"/>
          <w:marRight w:val="0"/>
          <w:marTop w:val="48"/>
          <w:marBottom w:val="0"/>
          <w:divBdr>
            <w:top w:val="none" w:sz="0" w:space="0" w:color="auto"/>
            <w:left w:val="none" w:sz="0" w:space="0" w:color="auto"/>
            <w:bottom w:val="none" w:sz="0" w:space="0" w:color="auto"/>
            <w:right w:val="none" w:sz="0" w:space="0" w:color="auto"/>
          </w:divBdr>
        </w:div>
        <w:div w:id="42751755">
          <w:marLeft w:val="2520"/>
          <w:marRight w:val="0"/>
          <w:marTop w:val="48"/>
          <w:marBottom w:val="0"/>
          <w:divBdr>
            <w:top w:val="none" w:sz="0" w:space="0" w:color="auto"/>
            <w:left w:val="none" w:sz="0" w:space="0" w:color="auto"/>
            <w:bottom w:val="none" w:sz="0" w:space="0" w:color="auto"/>
            <w:right w:val="none" w:sz="0" w:space="0" w:color="auto"/>
          </w:divBdr>
        </w:div>
        <w:div w:id="271984075">
          <w:marLeft w:val="3240"/>
          <w:marRight w:val="0"/>
          <w:marTop w:val="48"/>
          <w:marBottom w:val="0"/>
          <w:divBdr>
            <w:top w:val="none" w:sz="0" w:space="0" w:color="auto"/>
            <w:left w:val="none" w:sz="0" w:space="0" w:color="auto"/>
            <w:bottom w:val="none" w:sz="0" w:space="0" w:color="auto"/>
            <w:right w:val="none" w:sz="0" w:space="0" w:color="auto"/>
          </w:divBdr>
        </w:div>
        <w:div w:id="1257908396">
          <w:marLeft w:val="3240"/>
          <w:marRight w:val="0"/>
          <w:marTop w:val="48"/>
          <w:marBottom w:val="0"/>
          <w:divBdr>
            <w:top w:val="none" w:sz="0" w:space="0" w:color="auto"/>
            <w:left w:val="none" w:sz="0" w:space="0" w:color="auto"/>
            <w:bottom w:val="none" w:sz="0" w:space="0" w:color="auto"/>
            <w:right w:val="none" w:sz="0" w:space="0" w:color="auto"/>
          </w:divBdr>
        </w:div>
        <w:div w:id="1646205517">
          <w:marLeft w:val="3240"/>
          <w:marRight w:val="0"/>
          <w:marTop w:val="48"/>
          <w:marBottom w:val="0"/>
          <w:divBdr>
            <w:top w:val="none" w:sz="0" w:space="0" w:color="auto"/>
            <w:left w:val="none" w:sz="0" w:space="0" w:color="auto"/>
            <w:bottom w:val="none" w:sz="0" w:space="0" w:color="auto"/>
            <w:right w:val="none" w:sz="0" w:space="0" w:color="auto"/>
          </w:divBdr>
        </w:div>
        <w:div w:id="33310637">
          <w:marLeft w:val="1800"/>
          <w:marRight w:val="0"/>
          <w:marTop w:val="48"/>
          <w:marBottom w:val="0"/>
          <w:divBdr>
            <w:top w:val="none" w:sz="0" w:space="0" w:color="auto"/>
            <w:left w:val="none" w:sz="0" w:space="0" w:color="auto"/>
            <w:bottom w:val="none" w:sz="0" w:space="0" w:color="auto"/>
            <w:right w:val="none" w:sz="0" w:space="0" w:color="auto"/>
          </w:divBdr>
        </w:div>
        <w:div w:id="1885215456">
          <w:marLeft w:val="2520"/>
          <w:marRight w:val="0"/>
          <w:marTop w:val="48"/>
          <w:marBottom w:val="0"/>
          <w:divBdr>
            <w:top w:val="none" w:sz="0" w:space="0" w:color="auto"/>
            <w:left w:val="none" w:sz="0" w:space="0" w:color="auto"/>
            <w:bottom w:val="none" w:sz="0" w:space="0" w:color="auto"/>
            <w:right w:val="none" w:sz="0" w:space="0" w:color="auto"/>
          </w:divBdr>
        </w:div>
        <w:div w:id="1016229752">
          <w:marLeft w:val="2520"/>
          <w:marRight w:val="0"/>
          <w:marTop w:val="48"/>
          <w:marBottom w:val="0"/>
          <w:divBdr>
            <w:top w:val="none" w:sz="0" w:space="0" w:color="auto"/>
            <w:left w:val="none" w:sz="0" w:space="0" w:color="auto"/>
            <w:bottom w:val="none" w:sz="0" w:space="0" w:color="auto"/>
            <w:right w:val="none" w:sz="0" w:space="0" w:color="auto"/>
          </w:divBdr>
        </w:div>
        <w:div w:id="189926235">
          <w:marLeft w:val="1800"/>
          <w:marRight w:val="0"/>
          <w:marTop w:val="48"/>
          <w:marBottom w:val="0"/>
          <w:divBdr>
            <w:top w:val="none" w:sz="0" w:space="0" w:color="auto"/>
            <w:left w:val="none" w:sz="0" w:space="0" w:color="auto"/>
            <w:bottom w:val="none" w:sz="0" w:space="0" w:color="auto"/>
            <w:right w:val="none" w:sz="0" w:space="0" w:color="auto"/>
          </w:divBdr>
        </w:div>
        <w:div w:id="2095320163">
          <w:marLeft w:val="1800"/>
          <w:marRight w:val="0"/>
          <w:marTop w:val="48"/>
          <w:marBottom w:val="0"/>
          <w:divBdr>
            <w:top w:val="none" w:sz="0" w:space="0" w:color="auto"/>
            <w:left w:val="none" w:sz="0" w:space="0" w:color="auto"/>
            <w:bottom w:val="none" w:sz="0" w:space="0" w:color="auto"/>
            <w:right w:val="none" w:sz="0" w:space="0" w:color="auto"/>
          </w:divBdr>
        </w:div>
      </w:divsChild>
    </w:div>
    <w:div w:id="1147815463">
      <w:bodyDiv w:val="1"/>
      <w:marLeft w:val="0"/>
      <w:marRight w:val="0"/>
      <w:marTop w:val="0"/>
      <w:marBottom w:val="0"/>
      <w:divBdr>
        <w:top w:val="none" w:sz="0" w:space="0" w:color="auto"/>
        <w:left w:val="none" w:sz="0" w:space="0" w:color="auto"/>
        <w:bottom w:val="none" w:sz="0" w:space="0" w:color="auto"/>
        <w:right w:val="none" w:sz="0" w:space="0" w:color="auto"/>
      </w:divBdr>
      <w:divsChild>
        <w:div w:id="1944991192">
          <w:marLeft w:val="1166"/>
          <w:marRight w:val="0"/>
          <w:marTop w:val="58"/>
          <w:marBottom w:val="120"/>
          <w:divBdr>
            <w:top w:val="none" w:sz="0" w:space="0" w:color="auto"/>
            <w:left w:val="none" w:sz="0" w:space="0" w:color="auto"/>
            <w:bottom w:val="none" w:sz="0" w:space="0" w:color="auto"/>
            <w:right w:val="none" w:sz="0" w:space="0" w:color="auto"/>
          </w:divBdr>
        </w:div>
      </w:divsChild>
    </w:div>
    <w:div w:id="1171876385">
      <w:bodyDiv w:val="1"/>
      <w:marLeft w:val="0"/>
      <w:marRight w:val="0"/>
      <w:marTop w:val="0"/>
      <w:marBottom w:val="0"/>
      <w:divBdr>
        <w:top w:val="none" w:sz="0" w:space="0" w:color="auto"/>
        <w:left w:val="none" w:sz="0" w:space="0" w:color="auto"/>
        <w:bottom w:val="none" w:sz="0" w:space="0" w:color="auto"/>
        <w:right w:val="none" w:sz="0" w:space="0" w:color="auto"/>
      </w:divBdr>
      <w:divsChild>
        <w:div w:id="469325440">
          <w:marLeft w:val="547"/>
          <w:marRight w:val="0"/>
          <w:marTop w:val="77"/>
          <w:marBottom w:val="0"/>
          <w:divBdr>
            <w:top w:val="none" w:sz="0" w:space="0" w:color="auto"/>
            <w:left w:val="none" w:sz="0" w:space="0" w:color="auto"/>
            <w:bottom w:val="none" w:sz="0" w:space="0" w:color="auto"/>
            <w:right w:val="none" w:sz="0" w:space="0" w:color="auto"/>
          </w:divBdr>
        </w:div>
        <w:div w:id="263998901">
          <w:marLeft w:val="1267"/>
          <w:marRight w:val="0"/>
          <w:marTop w:val="77"/>
          <w:marBottom w:val="0"/>
          <w:divBdr>
            <w:top w:val="none" w:sz="0" w:space="0" w:color="auto"/>
            <w:left w:val="none" w:sz="0" w:space="0" w:color="auto"/>
            <w:bottom w:val="none" w:sz="0" w:space="0" w:color="auto"/>
            <w:right w:val="none" w:sz="0" w:space="0" w:color="auto"/>
          </w:divBdr>
        </w:div>
        <w:div w:id="852259666">
          <w:marLeft w:val="1267"/>
          <w:marRight w:val="0"/>
          <w:marTop w:val="77"/>
          <w:marBottom w:val="0"/>
          <w:divBdr>
            <w:top w:val="none" w:sz="0" w:space="0" w:color="auto"/>
            <w:left w:val="none" w:sz="0" w:space="0" w:color="auto"/>
            <w:bottom w:val="none" w:sz="0" w:space="0" w:color="auto"/>
            <w:right w:val="none" w:sz="0" w:space="0" w:color="auto"/>
          </w:divBdr>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4876460">
      <w:bodyDiv w:val="1"/>
      <w:marLeft w:val="0"/>
      <w:marRight w:val="0"/>
      <w:marTop w:val="0"/>
      <w:marBottom w:val="0"/>
      <w:divBdr>
        <w:top w:val="none" w:sz="0" w:space="0" w:color="auto"/>
        <w:left w:val="none" w:sz="0" w:space="0" w:color="auto"/>
        <w:bottom w:val="none" w:sz="0" w:space="0" w:color="auto"/>
        <w:right w:val="none" w:sz="0" w:space="0" w:color="auto"/>
      </w:divBdr>
    </w:div>
    <w:div w:id="1260143342">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7800036">
      <w:bodyDiv w:val="1"/>
      <w:marLeft w:val="0"/>
      <w:marRight w:val="0"/>
      <w:marTop w:val="0"/>
      <w:marBottom w:val="0"/>
      <w:divBdr>
        <w:top w:val="none" w:sz="0" w:space="0" w:color="auto"/>
        <w:left w:val="none" w:sz="0" w:space="0" w:color="auto"/>
        <w:bottom w:val="none" w:sz="0" w:space="0" w:color="auto"/>
        <w:right w:val="none" w:sz="0" w:space="0" w:color="auto"/>
      </w:divBdr>
      <w:divsChild>
        <w:div w:id="1046180543">
          <w:marLeft w:val="1166"/>
          <w:marRight w:val="0"/>
          <w:marTop w:val="62"/>
          <w:marBottom w:val="0"/>
          <w:divBdr>
            <w:top w:val="none" w:sz="0" w:space="0" w:color="auto"/>
            <w:left w:val="none" w:sz="0" w:space="0" w:color="auto"/>
            <w:bottom w:val="none" w:sz="0" w:space="0" w:color="auto"/>
            <w:right w:val="none" w:sz="0" w:space="0" w:color="auto"/>
          </w:divBdr>
        </w:div>
        <w:div w:id="1651134247">
          <w:marLeft w:val="1800"/>
          <w:marRight w:val="0"/>
          <w:marTop w:val="62"/>
          <w:marBottom w:val="0"/>
          <w:divBdr>
            <w:top w:val="none" w:sz="0" w:space="0" w:color="auto"/>
            <w:left w:val="none" w:sz="0" w:space="0" w:color="auto"/>
            <w:bottom w:val="none" w:sz="0" w:space="0" w:color="auto"/>
            <w:right w:val="none" w:sz="0" w:space="0" w:color="auto"/>
          </w:divBdr>
        </w:div>
        <w:div w:id="1869027869">
          <w:marLeft w:val="1166"/>
          <w:marRight w:val="0"/>
          <w:marTop w:val="62"/>
          <w:marBottom w:val="0"/>
          <w:divBdr>
            <w:top w:val="none" w:sz="0" w:space="0" w:color="auto"/>
            <w:left w:val="none" w:sz="0" w:space="0" w:color="auto"/>
            <w:bottom w:val="none" w:sz="0" w:space="0" w:color="auto"/>
            <w:right w:val="none" w:sz="0" w:space="0" w:color="auto"/>
          </w:divBdr>
        </w:div>
        <w:div w:id="92868043">
          <w:marLeft w:val="1800"/>
          <w:marRight w:val="0"/>
          <w:marTop w:val="62"/>
          <w:marBottom w:val="0"/>
          <w:divBdr>
            <w:top w:val="none" w:sz="0" w:space="0" w:color="auto"/>
            <w:left w:val="none" w:sz="0" w:space="0" w:color="auto"/>
            <w:bottom w:val="none" w:sz="0" w:space="0" w:color="auto"/>
            <w:right w:val="none" w:sz="0" w:space="0" w:color="auto"/>
          </w:divBdr>
        </w:div>
        <w:div w:id="1917353586">
          <w:marLeft w:val="1166"/>
          <w:marRight w:val="0"/>
          <w:marTop w:val="62"/>
          <w:marBottom w:val="0"/>
          <w:divBdr>
            <w:top w:val="none" w:sz="0" w:space="0" w:color="auto"/>
            <w:left w:val="none" w:sz="0" w:space="0" w:color="auto"/>
            <w:bottom w:val="none" w:sz="0" w:space="0" w:color="auto"/>
            <w:right w:val="none" w:sz="0" w:space="0" w:color="auto"/>
          </w:divBdr>
        </w:div>
        <w:div w:id="1950503338">
          <w:marLeft w:val="1800"/>
          <w:marRight w:val="0"/>
          <w:marTop w:val="62"/>
          <w:marBottom w:val="0"/>
          <w:divBdr>
            <w:top w:val="none" w:sz="0" w:space="0" w:color="auto"/>
            <w:left w:val="none" w:sz="0" w:space="0" w:color="auto"/>
            <w:bottom w:val="none" w:sz="0" w:space="0" w:color="auto"/>
            <w:right w:val="none" w:sz="0" w:space="0" w:color="auto"/>
          </w:divBdr>
        </w:div>
        <w:div w:id="1578906346">
          <w:marLeft w:val="1800"/>
          <w:marRight w:val="0"/>
          <w:marTop w:val="62"/>
          <w:marBottom w:val="0"/>
          <w:divBdr>
            <w:top w:val="none" w:sz="0" w:space="0" w:color="auto"/>
            <w:left w:val="none" w:sz="0" w:space="0" w:color="auto"/>
            <w:bottom w:val="none" w:sz="0" w:space="0" w:color="auto"/>
            <w:right w:val="none" w:sz="0" w:space="0" w:color="auto"/>
          </w:divBdr>
        </w:div>
        <w:div w:id="1338116798">
          <w:marLeft w:val="1166"/>
          <w:marRight w:val="0"/>
          <w:marTop w:val="62"/>
          <w:marBottom w:val="0"/>
          <w:divBdr>
            <w:top w:val="none" w:sz="0" w:space="0" w:color="auto"/>
            <w:left w:val="none" w:sz="0" w:space="0" w:color="auto"/>
            <w:bottom w:val="none" w:sz="0" w:space="0" w:color="auto"/>
            <w:right w:val="none" w:sz="0" w:space="0" w:color="auto"/>
          </w:divBdr>
        </w:div>
        <w:div w:id="1695620275">
          <w:marLeft w:val="1800"/>
          <w:marRight w:val="0"/>
          <w:marTop w:val="62"/>
          <w:marBottom w:val="0"/>
          <w:divBdr>
            <w:top w:val="none" w:sz="0" w:space="0" w:color="auto"/>
            <w:left w:val="none" w:sz="0" w:space="0" w:color="auto"/>
            <w:bottom w:val="none" w:sz="0" w:space="0" w:color="auto"/>
            <w:right w:val="none" w:sz="0" w:space="0" w:color="auto"/>
          </w:divBdr>
        </w:div>
        <w:div w:id="1676375127">
          <w:marLeft w:val="1800"/>
          <w:marRight w:val="0"/>
          <w:marTop w:val="62"/>
          <w:marBottom w:val="0"/>
          <w:divBdr>
            <w:top w:val="none" w:sz="0" w:space="0" w:color="auto"/>
            <w:left w:val="none" w:sz="0" w:space="0" w:color="auto"/>
            <w:bottom w:val="none" w:sz="0" w:space="0" w:color="auto"/>
            <w:right w:val="none" w:sz="0" w:space="0" w:color="auto"/>
          </w:divBdr>
        </w:div>
      </w:divsChild>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8916507">
      <w:bodyDiv w:val="1"/>
      <w:marLeft w:val="0"/>
      <w:marRight w:val="0"/>
      <w:marTop w:val="0"/>
      <w:marBottom w:val="0"/>
      <w:divBdr>
        <w:top w:val="none" w:sz="0" w:space="0" w:color="auto"/>
        <w:left w:val="none" w:sz="0" w:space="0" w:color="auto"/>
        <w:bottom w:val="none" w:sz="0" w:space="0" w:color="auto"/>
        <w:right w:val="none" w:sz="0" w:space="0" w:color="auto"/>
      </w:divBdr>
      <w:divsChild>
        <w:div w:id="1657296750">
          <w:marLeft w:val="1166"/>
          <w:marRight w:val="0"/>
          <w:marTop w:val="0"/>
          <w:marBottom w:val="120"/>
          <w:divBdr>
            <w:top w:val="none" w:sz="0" w:space="0" w:color="auto"/>
            <w:left w:val="none" w:sz="0" w:space="0" w:color="auto"/>
            <w:bottom w:val="none" w:sz="0" w:space="0" w:color="auto"/>
            <w:right w:val="none" w:sz="0" w:space="0" w:color="auto"/>
          </w:divBdr>
        </w:div>
        <w:div w:id="776485935">
          <w:marLeft w:val="1800"/>
          <w:marRight w:val="0"/>
          <w:marTop w:val="0"/>
          <w:marBottom w:val="120"/>
          <w:divBdr>
            <w:top w:val="none" w:sz="0" w:space="0" w:color="auto"/>
            <w:left w:val="none" w:sz="0" w:space="0" w:color="auto"/>
            <w:bottom w:val="none" w:sz="0" w:space="0" w:color="auto"/>
            <w:right w:val="none" w:sz="0" w:space="0" w:color="auto"/>
          </w:divBdr>
        </w:div>
        <w:div w:id="1079908975">
          <w:marLeft w:val="2520"/>
          <w:marRight w:val="0"/>
          <w:marTop w:val="0"/>
          <w:marBottom w:val="120"/>
          <w:divBdr>
            <w:top w:val="none" w:sz="0" w:space="0" w:color="auto"/>
            <w:left w:val="none" w:sz="0" w:space="0" w:color="auto"/>
            <w:bottom w:val="none" w:sz="0" w:space="0" w:color="auto"/>
            <w:right w:val="none" w:sz="0" w:space="0" w:color="auto"/>
          </w:divBdr>
        </w:div>
        <w:div w:id="765733130">
          <w:marLeft w:val="1166"/>
          <w:marRight w:val="0"/>
          <w:marTop w:val="0"/>
          <w:marBottom w:val="120"/>
          <w:divBdr>
            <w:top w:val="none" w:sz="0" w:space="0" w:color="auto"/>
            <w:left w:val="none" w:sz="0" w:space="0" w:color="auto"/>
            <w:bottom w:val="none" w:sz="0" w:space="0" w:color="auto"/>
            <w:right w:val="none" w:sz="0" w:space="0" w:color="auto"/>
          </w:divBdr>
        </w:div>
        <w:div w:id="1902445615">
          <w:marLeft w:val="1800"/>
          <w:marRight w:val="0"/>
          <w:marTop w:val="0"/>
          <w:marBottom w:val="120"/>
          <w:divBdr>
            <w:top w:val="none" w:sz="0" w:space="0" w:color="auto"/>
            <w:left w:val="none" w:sz="0" w:space="0" w:color="auto"/>
            <w:bottom w:val="none" w:sz="0" w:space="0" w:color="auto"/>
            <w:right w:val="none" w:sz="0" w:space="0" w:color="auto"/>
          </w:divBdr>
        </w:div>
        <w:div w:id="1790585371">
          <w:marLeft w:val="2520"/>
          <w:marRight w:val="0"/>
          <w:marTop w:val="0"/>
          <w:marBottom w:val="120"/>
          <w:divBdr>
            <w:top w:val="none" w:sz="0" w:space="0" w:color="auto"/>
            <w:left w:val="none" w:sz="0" w:space="0" w:color="auto"/>
            <w:bottom w:val="none" w:sz="0" w:space="0" w:color="auto"/>
            <w:right w:val="none" w:sz="0" w:space="0" w:color="auto"/>
          </w:divBdr>
        </w:div>
      </w:divsChild>
    </w:div>
    <w:div w:id="1497576398">
      <w:bodyDiv w:val="1"/>
      <w:marLeft w:val="0"/>
      <w:marRight w:val="0"/>
      <w:marTop w:val="0"/>
      <w:marBottom w:val="0"/>
      <w:divBdr>
        <w:top w:val="none" w:sz="0" w:space="0" w:color="auto"/>
        <w:left w:val="none" w:sz="0" w:space="0" w:color="auto"/>
        <w:bottom w:val="none" w:sz="0" w:space="0" w:color="auto"/>
        <w:right w:val="none" w:sz="0" w:space="0" w:color="auto"/>
      </w:divBdr>
      <w:divsChild>
        <w:div w:id="1513959574">
          <w:marLeft w:val="547"/>
          <w:marRight w:val="0"/>
          <w:marTop w:val="106"/>
          <w:marBottom w:val="0"/>
          <w:divBdr>
            <w:top w:val="none" w:sz="0" w:space="0" w:color="auto"/>
            <w:left w:val="none" w:sz="0" w:space="0" w:color="auto"/>
            <w:bottom w:val="none" w:sz="0" w:space="0" w:color="auto"/>
            <w:right w:val="none" w:sz="0" w:space="0" w:color="auto"/>
          </w:divBdr>
        </w:div>
        <w:div w:id="1361201858">
          <w:marLeft w:val="1166"/>
          <w:marRight w:val="0"/>
          <w:marTop w:val="106"/>
          <w:marBottom w:val="0"/>
          <w:divBdr>
            <w:top w:val="none" w:sz="0" w:space="0" w:color="auto"/>
            <w:left w:val="none" w:sz="0" w:space="0" w:color="auto"/>
            <w:bottom w:val="none" w:sz="0" w:space="0" w:color="auto"/>
            <w:right w:val="none" w:sz="0" w:space="0" w:color="auto"/>
          </w:divBdr>
        </w:div>
        <w:div w:id="154345931">
          <w:marLeft w:val="1800"/>
          <w:marRight w:val="0"/>
          <w:marTop w:val="106"/>
          <w:marBottom w:val="0"/>
          <w:divBdr>
            <w:top w:val="none" w:sz="0" w:space="0" w:color="auto"/>
            <w:left w:val="none" w:sz="0" w:space="0" w:color="auto"/>
            <w:bottom w:val="none" w:sz="0" w:space="0" w:color="auto"/>
            <w:right w:val="none" w:sz="0" w:space="0" w:color="auto"/>
          </w:divBdr>
        </w:div>
        <w:div w:id="1244679754">
          <w:marLeft w:val="2520"/>
          <w:marRight w:val="0"/>
          <w:marTop w:val="106"/>
          <w:marBottom w:val="0"/>
          <w:divBdr>
            <w:top w:val="none" w:sz="0" w:space="0" w:color="auto"/>
            <w:left w:val="none" w:sz="0" w:space="0" w:color="auto"/>
            <w:bottom w:val="none" w:sz="0" w:space="0" w:color="auto"/>
            <w:right w:val="none" w:sz="0" w:space="0" w:color="auto"/>
          </w:divBdr>
        </w:div>
        <w:div w:id="223369748">
          <w:marLeft w:val="2520"/>
          <w:marRight w:val="0"/>
          <w:marTop w:val="106"/>
          <w:marBottom w:val="0"/>
          <w:divBdr>
            <w:top w:val="none" w:sz="0" w:space="0" w:color="auto"/>
            <w:left w:val="none" w:sz="0" w:space="0" w:color="auto"/>
            <w:bottom w:val="none" w:sz="0" w:space="0" w:color="auto"/>
            <w:right w:val="none" w:sz="0" w:space="0" w:color="auto"/>
          </w:divBdr>
        </w:div>
        <w:div w:id="1210654208">
          <w:marLeft w:val="2520"/>
          <w:marRight w:val="0"/>
          <w:marTop w:val="106"/>
          <w:marBottom w:val="0"/>
          <w:divBdr>
            <w:top w:val="none" w:sz="0" w:space="0" w:color="auto"/>
            <w:left w:val="none" w:sz="0" w:space="0" w:color="auto"/>
            <w:bottom w:val="none" w:sz="0" w:space="0" w:color="auto"/>
            <w:right w:val="none" w:sz="0" w:space="0" w:color="auto"/>
          </w:divBdr>
        </w:div>
        <w:div w:id="29310182">
          <w:marLeft w:val="2520"/>
          <w:marRight w:val="0"/>
          <w:marTop w:val="106"/>
          <w:marBottom w:val="0"/>
          <w:divBdr>
            <w:top w:val="none" w:sz="0" w:space="0" w:color="auto"/>
            <w:left w:val="none" w:sz="0" w:space="0" w:color="auto"/>
            <w:bottom w:val="none" w:sz="0" w:space="0" w:color="auto"/>
            <w:right w:val="none" w:sz="0" w:space="0" w:color="auto"/>
          </w:divBdr>
        </w:div>
        <w:div w:id="1567179042">
          <w:marLeft w:val="2520"/>
          <w:marRight w:val="0"/>
          <w:marTop w:val="106"/>
          <w:marBottom w:val="0"/>
          <w:divBdr>
            <w:top w:val="none" w:sz="0" w:space="0" w:color="auto"/>
            <w:left w:val="none" w:sz="0" w:space="0" w:color="auto"/>
            <w:bottom w:val="none" w:sz="0" w:space="0" w:color="auto"/>
            <w:right w:val="none" w:sz="0" w:space="0" w:color="auto"/>
          </w:divBdr>
        </w:div>
      </w:divsChild>
    </w:div>
    <w:div w:id="1523006661">
      <w:bodyDiv w:val="1"/>
      <w:marLeft w:val="0"/>
      <w:marRight w:val="0"/>
      <w:marTop w:val="0"/>
      <w:marBottom w:val="0"/>
      <w:divBdr>
        <w:top w:val="none" w:sz="0" w:space="0" w:color="auto"/>
        <w:left w:val="none" w:sz="0" w:space="0" w:color="auto"/>
        <w:bottom w:val="none" w:sz="0" w:space="0" w:color="auto"/>
        <w:right w:val="none" w:sz="0" w:space="0" w:color="auto"/>
      </w:divBdr>
      <w:divsChild>
        <w:div w:id="1379430513">
          <w:marLeft w:val="547"/>
          <w:marRight w:val="0"/>
          <w:marTop w:val="58"/>
          <w:marBottom w:val="0"/>
          <w:divBdr>
            <w:top w:val="none" w:sz="0" w:space="0" w:color="auto"/>
            <w:left w:val="none" w:sz="0" w:space="0" w:color="auto"/>
            <w:bottom w:val="none" w:sz="0" w:space="0" w:color="auto"/>
            <w:right w:val="none" w:sz="0" w:space="0" w:color="auto"/>
          </w:divBdr>
        </w:div>
        <w:div w:id="2120948968">
          <w:marLeft w:val="1166"/>
          <w:marRight w:val="0"/>
          <w:marTop w:val="58"/>
          <w:marBottom w:val="0"/>
          <w:divBdr>
            <w:top w:val="none" w:sz="0" w:space="0" w:color="auto"/>
            <w:left w:val="none" w:sz="0" w:space="0" w:color="auto"/>
            <w:bottom w:val="none" w:sz="0" w:space="0" w:color="auto"/>
            <w:right w:val="none" w:sz="0" w:space="0" w:color="auto"/>
          </w:divBdr>
        </w:div>
        <w:div w:id="579486047">
          <w:marLeft w:val="1800"/>
          <w:marRight w:val="0"/>
          <w:marTop w:val="58"/>
          <w:marBottom w:val="0"/>
          <w:divBdr>
            <w:top w:val="none" w:sz="0" w:space="0" w:color="auto"/>
            <w:left w:val="none" w:sz="0" w:space="0" w:color="auto"/>
            <w:bottom w:val="none" w:sz="0" w:space="0" w:color="auto"/>
            <w:right w:val="none" w:sz="0" w:space="0" w:color="auto"/>
          </w:divBdr>
        </w:div>
        <w:div w:id="624309414">
          <w:marLeft w:val="1800"/>
          <w:marRight w:val="0"/>
          <w:marTop w:val="58"/>
          <w:marBottom w:val="0"/>
          <w:divBdr>
            <w:top w:val="none" w:sz="0" w:space="0" w:color="auto"/>
            <w:left w:val="none" w:sz="0" w:space="0" w:color="auto"/>
            <w:bottom w:val="none" w:sz="0" w:space="0" w:color="auto"/>
            <w:right w:val="none" w:sz="0" w:space="0" w:color="auto"/>
          </w:divBdr>
        </w:div>
        <w:div w:id="741559453">
          <w:marLeft w:val="547"/>
          <w:marRight w:val="0"/>
          <w:marTop w:val="58"/>
          <w:marBottom w:val="0"/>
          <w:divBdr>
            <w:top w:val="none" w:sz="0" w:space="0" w:color="auto"/>
            <w:left w:val="none" w:sz="0" w:space="0" w:color="auto"/>
            <w:bottom w:val="none" w:sz="0" w:space="0" w:color="auto"/>
            <w:right w:val="none" w:sz="0" w:space="0" w:color="auto"/>
          </w:divBdr>
        </w:div>
        <w:div w:id="1182428555">
          <w:marLeft w:val="1166"/>
          <w:marRight w:val="0"/>
          <w:marTop w:val="58"/>
          <w:marBottom w:val="0"/>
          <w:divBdr>
            <w:top w:val="none" w:sz="0" w:space="0" w:color="auto"/>
            <w:left w:val="none" w:sz="0" w:space="0" w:color="auto"/>
            <w:bottom w:val="none" w:sz="0" w:space="0" w:color="auto"/>
            <w:right w:val="none" w:sz="0" w:space="0" w:color="auto"/>
          </w:divBdr>
        </w:div>
        <w:div w:id="813915498">
          <w:marLeft w:val="1800"/>
          <w:marRight w:val="0"/>
          <w:marTop w:val="58"/>
          <w:marBottom w:val="0"/>
          <w:divBdr>
            <w:top w:val="none" w:sz="0" w:space="0" w:color="auto"/>
            <w:left w:val="none" w:sz="0" w:space="0" w:color="auto"/>
            <w:bottom w:val="none" w:sz="0" w:space="0" w:color="auto"/>
            <w:right w:val="none" w:sz="0" w:space="0" w:color="auto"/>
          </w:divBdr>
        </w:div>
        <w:div w:id="210239554">
          <w:marLeft w:val="1800"/>
          <w:marRight w:val="0"/>
          <w:marTop w:val="58"/>
          <w:marBottom w:val="0"/>
          <w:divBdr>
            <w:top w:val="none" w:sz="0" w:space="0" w:color="auto"/>
            <w:left w:val="none" w:sz="0" w:space="0" w:color="auto"/>
            <w:bottom w:val="none" w:sz="0" w:space="0" w:color="auto"/>
            <w:right w:val="none" w:sz="0" w:space="0" w:color="auto"/>
          </w:divBdr>
        </w:div>
        <w:div w:id="1670012985">
          <w:marLeft w:val="1800"/>
          <w:marRight w:val="0"/>
          <w:marTop w:val="58"/>
          <w:marBottom w:val="0"/>
          <w:divBdr>
            <w:top w:val="none" w:sz="0" w:space="0" w:color="auto"/>
            <w:left w:val="none" w:sz="0" w:space="0" w:color="auto"/>
            <w:bottom w:val="none" w:sz="0" w:space="0" w:color="auto"/>
            <w:right w:val="none" w:sz="0" w:space="0" w:color="auto"/>
          </w:divBdr>
        </w:div>
        <w:div w:id="417676378">
          <w:marLeft w:val="2520"/>
          <w:marRight w:val="0"/>
          <w:marTop w:val="58"/>
          <w:marBottom w:val="0"/>
          <w:divBdr>
            <w:top w:val="none" w:sz="0" w:space="0" w:color="auto"/>
            <w:left w:val="none" w:sz="0" w:space="0" w:color="auto"/>
            <w:bottom w:val="none" w:sz="0" w:space="0" w:color="auto"/>
            <w:right w:val="none" w:sz="0" w:space="0" w:color="auto"/>
          </w:divBdr>
        </w:div>
        <w:div w:id="636881048">
          <w:marLeft w:val="2520"/>
          <w:marRight w:val="0"/>
          <w:marTop w:val="58"/>
          <w:marBottom w:val="0"/>
          <w:divBdr>
            <w:top w:val="none" w:sz="0" w:space="0" w:color="auto"/>
            <w:left w:val="none" w:sz="0" w:space="0" w:color="auto"/>
            <w:bottom w:val="none" w:sz="0" w:space="0" w:color="auto"/>
            <w:right w:val="none" w:sz="0" w:space="0" w:color="auto"/>
          </w:divBdr>
        </w:div>
        <w:div w:id="1807119566">
          <w:marLeft w:val="2520"/>
          <w:marRight w:val="0"/>
          <w:marTop w:val="58"/>
          <w:marBottom w:val="0"/>
          <w:divBdr>
            <w:top w:val="none" w:sz="0" w:space="0" w:color="auto"/>
            <w:left w:val="none" w:sz="0" w:space="0" w:color="auto"/>
            <w:bottom w:val="none" w:sz="0" w:space="0" w:color="auto"/>
            <w:right w:val="none" w:sz="0" w:space="0" w:color="auto"/>
          </w:divBdr>
        </w:div>
        <w:div w:id="1662153909">
          <w:marLeft w:val="1800"/>
          <w:marRight w:val="0"/>
          <w:marTop w:val="58"/>
          <w:marBottom w:val="0"/>
          <w:divBdr>
            <w:top w:val="none" w:sz="0" w:space="0" w:color="auto"/>
            <w:left w:val="none" w:sz="0" w:space="0" w:color="auto"/>
            <w:bottom w:val="none" w:sz="0" w:space="0" w:color="auto"/>
            <w:right w:val="none" w:sz="0" w:space="0" w:color="auto"/>
          </w:divBdr>
        </w:div>
        <w:div w:id="1601641807">
          <w:marLeft w:val="2520"/>
          <w:marRight w:val="0"/>
          <w:marTop w:val="58"/>
          <w:marBottom w:val="0"/>
          <w:divBdr>
            <w:top w:val="none" w:sz="0" w:space="0" w:color="auto"/>
            <w:left w:val="none" w:sz="0" w:space="0" w:color="auto"/>
            <w:bottom w:val="none" w:sz="0" w:space="0" w:color="auto"/>
            <w:right w:val="none" w:sz="0" w:space="0" w:color="auto"/>
          </w:divBdr>
        </w:div>
        <w:div w:id="1884632813">
          <w:marLeft w:val="2520"/>
          <w:marRight w:val="0"/>
          <w:marTop w:val="58"/>
          <w:marBottom w:val="0"/>
          <w:divBdr>
            <w:top w:val="none" w:sz="0" w:space="0" w:color="auto"/>
            <w:left w:val="none" w:sz="0" w:space="0" w:color="auto"/>
            <w:bottom w:val="none" w:sz="0" w:space="0" w:color="auto"/>
            <w:right w:val="none" w:sz="0" w:space="0" w:color="auto"/>
          </w:divBdr>
        </w:div>
        <w:div w:id="134026470">
          <w:marLeft w:val="1800"/>
          <w:marRight w:val="0"/>
          <w:marTop w:val="58"/>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39259010">
      <w:bodyDiv w:val="1"/>
      <w:marLeft w:val="0"/>
      <w:marRight w:val="0"/>
      <w:marTop w:val="0"/>
      <w:marBottom w:val="0"/>
      <w:divBdr>
        <w:top w:val="none" w:sz="0" w:space="0" w:color="auto"/>
        <w:left w:val="none" w:sz="0" w:space="0" w:color="auto"/>
        <w:bottom w:val="none" w:sz="0" w:space="0" w:color="auto"/>
        <w:right w:val="none" w:sz="0" w:space="0" w:color="auto"/>
      </w:divBdr>
      <w:divsChild>
        <w:div w:id="2048333181">
          <w:marLeft w:val="1166"/>
          <w:marRight w:val="0"/>
          <w:marTop w:val="58"/>
          <w:marBottom w:val="0"/>
          <w:divBdr>
            <w:top w:val="none" w:sz="0" w:space="0" w:color="auto"/>
            <w:left w:val="none" w:sz="0" w:space="0" w:color="auto"/>
            <w:bottom w:val="none" w:sz="0" w:space="0" w:color="auto"/>
            <w:right w:val="none" w:sz="0" w:space="0" w:color="auto"/>
          </w:divBdr>
        </w:div>
        <w:div w:id="1147212265">
          <w:marLeft w:val="1800"/>
          <w:marRight w:val="0"/>
          <w:marTop w:val="58"/>
          <w:marBottom w:val="0"/>
          <w:divBdr>
            <w:top w:val="none" w:sz="0" w:space="0" w:color="auto"/>
            <w:left w:val="none" w:sz="0" w:space="0" w:color="auto"/>
            <w:bottom w:val="none" w:sz="0" w:space="0" w:color="auto"/>
            <w:right w:val="none" w:sz="0" w:space="0" w:color="auto"/>
          </w:divBdr>
        </w:div>
        <w:div w:id="689834923">
          <w:marLeft w:val="1166"/>
          <w:marRight w:val="0"/>
          <w:marTop w:val="58"/>
          <w:marBottom w:val="0"/>
          <w:divBdr>
            <w:top w:val="none" w:sz="0" w:space="0" w:color="auto"/>
            <w:left w:val="none" w:sz="0" w:space="0" w:color="auto"/>
            <w:bottom w:val="none" w:sz="0" w:space="0" w:color="auto"/>
            <w:right w:val="none" w:sz="0" w:space="0" w:color="auto"/>
          </w:divBdr>
        </w:div>
        <w:div w:id="2114669206">
          <w:marLeft w:val="1800"/>
          <w:marRight w:val="0"/>
          <w:marTop w:val="58"/>
          <w:marBottom w:val="0"/>
          <w:divBdr>
            <w:top w:val="none" w:sz="0" w:space="0" w:color="auto"/>
            <w:left w:val="none" w:sz="0" w:space="0" w:color="auto"/>
            <w:bottom w:val="none" w:sz="0" w:space="0" w:color="auto"/>
            <w:right w:val="none" w:sz="0" w:space="0" w:color="auto"/>
          </w:divBdr>
        </w:div>
        <w:div w:id="594943398">
          <w:marLeft w:val="1166"/>
          <w:marRight w:val="0"/>
          <w:marTop w:val="58"/>
          <w:marBottom w:val="0"/>
          <w:divBdr>
            <w:top w:val="none" w:sz="0" w:space="0" w:color="auto"/>
            <w:left w:val="none" w:sz="0" w:space="0" w:color="auto"/>
            <w:bottom w:val="none" w:sz="0" w:space="0" w:color="auto"/>
            <w:right w:val="none" w:sz="0" w:space="0" w:color="auto"/>
          </w:divBdr>
        </w:div>
        <w:div w:id="433482482">
          <w:marLeft w:val="1166"/>
          <w:marRight w:val="0"/>
          <w:marTop w:val="58"/>
          <w:marBottom w:val="0"/>
          <w:divBdr>
            <w:top w:val="none" w:sz="0" w:space="0" w:color="auto"/>
            <w:left w:val="none" w:sz="0" w:space="0" w:color="auto"/>
            <w:bottom w:val="none" w:sz="0" w:space="0" w:color="auto"/>
            <w:right w:val="none" w:sz="0" w:space="0" w:color="auto"/>
          </w:divBdr>
        </w:div>
        <w:div w:id="895434101">
          <w:marLeft w:val="1166"/>
          <w:marRight w:val="0"/>
          <w:marTop w:val="58"/>
          <w:marBottom w:val="0"/>
          <w:divBdr>
            <w:top w:val="none" w:sz="0" w:space="0" w:color="auto"/>
            <w:left w:val="none" w:sz="0" w:space="0" w:color="auto"/>
            <w:bottom w:val="none" w:sz="0" w:space="0" w:color="auto"/>
            <w:right w:val="none" w:sz="0" w:space="0" w:color="auto"/>
          </w:divBdr>
        </w:div>
        <w:div w:id="176895249">
          <w:marLeft w:val="1800"/>
          <w:marRight w:val="0"/>
          <w:marTop w:val="58"/>
          <w:marBottom w:val="0"/>
          <w:divBdr>
            <w:top w:val="none" w:sz="0" w:space="0" w:color="auto"/>
            <w:left w:val="none" w:sz="0" w:space="0" w:color="auto"/>
            <w:bottom w:val="none" w:sz="0" w:space="0" w:color="auto"/>
            <w:right w:val="none" w:sz="0" w:space="0" w:color="auto"/>
          </w:divBdr>
        </w:div>
      </w:divsChild>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08220051">
      <w:bodyDiv w:val="1"/>
      <w:marLeft w:val="0"/>
      <w:marRight w:val="0"/>
      <w:marTop w:val="0"/>
      <w:marBottom w:val="0"/>
      <w:divBdr>
        <w:top w:val="none" w:sz="0" w:space="0" w:color="auto"/>
        <w:left w:val="none" w:sz="0" w:space="0" w:color="auto"/>
        <w:bottom w:val="none" w:sz="0" w:space="0" w:color="auto"/>
        <w:right w:val="none" w:sz="0" w:space="0" w:color="auto"/>
      </w:divBdr>
      <w:divsChild>
        <w:div w:id="1379741186">
          <w:marLeft w:val="1166"/>
          <w:marRight w:val="0"/>
          <w:marTop w:val="0"/>
          <w:marBottom w:val="120"/>
          <w:divBdr>
            <w:top w:val="none" w:sz="0" w:space="0" w:color="auto"/>
            <w:left w:val="none" w:sz="0" w:space="0" w:color="auto"/>
            <w:bottom w:val="none" w:sz="0" w:space="0" w:color="auto"/>
            <w:right w:val="none" w:sz="0" w:space="0" w:color="auto"/>
          </w:divBdr>
        </w:div>
        <w:div w:id="1895702060">
          <w:marLeft w:val="1800"/>
          <w:marRight w:val="0"/>
          <w:marTop w:val="0"/>
          <w:marBottom w:val="120"/>
          <w:divBdr>
            <w:top w:val="none" w:sz="0" w:space="0" w:color="auto"/>
            <w:left w:val="none" w:sz="0" w:space="0" w:color="auto"/>
            <w:bottom w:val="none" w:sz="0" w:space="0" w:color="auto"/>
            <w:right w:val="none" w:sz="0" w:space="0" w:color="auto"/>
          </w:divBdr>
        </w:div>
        <w:div w:id="1821533098">
          <w:marLeft w:val="2520"/>
          <w:marRight w:val="0"/>
          <w:marTop w:val="0"/>
          <w:marBottom w:val="120"/>
          <w:divBdr>
            <w:top w:val="none" w:sz="0" w:space="0" w:color="auto"/>
            <w:left w:val="none" w:sz="0" w:space="0" w:color="auto"/>
            <w:bottom w:val="none" w:sz="0" w:space="0" w:color="auto"/>
            <w:right w:val="none" w:sz="0" w:space="0" w:color="auto"/>
          </w:divBdr>
        </w:div>
        <w:div w:id="686251390">
          <w:marLeft w:val="1166"/>
          <w:marRight w:val="0"/>
          <w:marTop w:val="0"/>
          <w:marBottom w:val="120"/>
          <w:divBdr>
            <w:top w:val="none" w:sz="0" w:space="0" w:color="auto"/>
            <w:left w:val="none" w:sz="0" w:space="0" w:color="auto"/>
            <w:bottom w:val="none" w:sz="0" w:space="0" w:color="auto"/>
            <w:right w:val="none" w:sz="0" w:space="0" w:color="auto"/>
          </w:divBdr>
        </w:div>
        <w:div w:id="1314144393">
          <w:marLeft w:val="1800"/>
          <w:marRight w:val="0"/>
          <w:marTop w:val="0"/>
          <w:marBottom w:val="120"/>
          <w:divBdr>
            <w:top w:val="none" w:sz="0" w:space="0" w:color="auto"/>
            <w:left w:val="none" w:sz="0" w:space="0" w:color="auto"/>
            <w:bottom w:val="none" w:sz="0" w:space="0" w:color="auto"/>
            <w:right w:val="none" w:sz="0" w:space="0" w:color="auto"/>
          </w:divBdr>
        </w:div>
        <w:div w:id="2008630893">
          <w:marLeft w:val="2520"/>
          <w:marRight w:val="0"/>
          <w:marTop w:val="0"/>
          <w:marBottom w:val="120"/>
          <w:divBdr>
            <w:top w:val="none" w:sz="0" w:space="0" w:color="auto"/>
            <w:left w:val="none" w:sz="0" w:space="0" w:color="auto"/>
            <w:bottom w:val="none" w:sz="0" w:space="0" w:color="auto"/>
            <w:right w:val="none" w:sz="0" w:space="0" w:color="auto"/>
          </w:divBdr>
        </w:div>
      </w:divsChild>
    </w:div>
    <w:div w:id="1765222607">
      <w:bodyDiv w:val="1"/>
      <w:marLeft w:val="0"/>
      <w:marRight w:val="0"/>
      <w:marTop w:val="0"/>
      <w:marBottom w:val="0"/>
      <w:divBdr>
        <w:top w:val="none" w:sz="0" w:space="0" w:color="auto"/>
        <w:left w:val="none" w:sz="0" w:space="0" w:color="auto"/>
        <w:bottom w:val="none" w:sz="0" w:space="0" w:color="auto"/>
        <w:right w:val="none" w:sz="0" w:space="0" w:color="auto"/>
      </w:divBdr>
      <w:divsChild>
        <w:div w:id="956640026">
          <w:marLeft w:val="1166"/>
          <w:marRight w:val="0"/>
          <w:marTop w:val="58"/>
          <w:marBottom w:val="120"/>
          <w:divBdr>
            <w:top w:val="none" w:sz="0" w:space="0" w:color="auto"/>
            <w:left w:val="none" w:sz="0" w:space="0" w:color="auto"/>
            <w:bottom w:val="none" w:sz="0" w:space="0" w:color="auto"/>
            <w:right w:val="none" w:sz="0" w:space="0" w:color="auto"/>
          </w:divBdr>
        </w:div>
        <w:div w:id="922451151">
          <w:marLeft w:val="1166"/>
          <w:marRight w:val="0"/>
          <w:marTop w:val="58"/>
          <w:marBottom w:val="120"/>
          <w:divBdr>
            <w:top w:val="none" w:sz="0" w:space="0" w:color="auto"/>
            <w:left w:val="none" w:sz="0" w:space="0" w:color="auto"/>
            <w:bottom w:val="none" w:sz="0" w:space="0" w:color="auto"/>
            <w:right w:val="none" w:sz="0" w:space="0" w:color="auto"/>
          </w:divBdr>
        </w:div>
        <w:div w:id="502205290">
          <w:marLeft w:val="1166"/>
          <w:marRight w:val="0"/>
          <w:marTop w:val="58"/>
          <w:marBottom w:val="120"/>
          <w:divBdr>
            <w:top w:val="none" w:sz="0" w:space="0" w:color="auto"/>
            <w:left w:val="none" w:sz="0" w:space="0" w:color="auto"/>
            <w:bottom w:val="none" w:sz="0" w:space="0" w:color="auto"/>
            <w:right w:val="none" w:sz="0" w:space="0" w:color="auto"/>
          </w:divBdr>
        </w:div>
      </w:divsChild>
    </w:div>
    <w:div w:id="1778866561">
      <w:bodyDiv w:val="1"/>
      <w:marLeft w:val="0"/>
      <w:marRight w:val="0"/>
      <w:marTop w:val="0"/>
      <w:marBottom w:val="0"/>
      <w:divBdr>
        <w:top w:val="none" w:sz="0" w:space="0" w:color="auto"/>
        <w:left w:val="none" w:sz="0" w:space="0" w:color="auto"/>
        <w:bottom w:val="none" w:sz="0" w:space="0" w:color="auto"/>
        <w:right w:val="none" w:sz="0" w:space="0" w:color="auto"/>
      </w:divBdr>
      <w:divsChild>
        <w:div w:id="2028289058">
          <w:marLeft w:val="1166"/>
          <w:marRight w:val="0"/>
          <w:marTop w:val="0"/>
          <w:marBottom w:val="120"/>
          <w:divBdr>
            <w:top w:val="none" w:sz="0" w:space="0" w:color="auto"/>
            <w:left w:val="none" w:sz="0" w:space="0" w:color="auto"/>
            <w:bottom w:val="none" w:sz="0" w:space="0" w:color="auto"/>
            <w:right w:val="none" w:sz="0" w:space="0" w:color="auto"/>
          </w:divBdr>
        </w:div>
        <w:div w:id="72631073">
          <w:marLeft w:val="1800"/>
          <w:marRight w:val="0"/>
          <w:marTop w:val="0"/>
          <w:marBottom w:val="120"/>
          <w:divBdr>
            <w:top w:val="none" w:sz="0" w:space="0" w:color="auto"/>
            <w:left w:val="none" w:sz="0" w:space="0" w:color="auto"/>
            <w:bottom w:val="none" w:sz="0" w:space="0" w:color="auto"/>
            <w:right w:val="none" w:sz="0" w:space="0" w:color="auto"/>
          </w:divBdr>
        </w:div>
        <w:div w:id="629483717">
          <w:marLeft w:val="1800"/>
          <w:marRight w:val="0"/>
          <w:marTop w:val="0"/>
          <w:marBottom w:val="120"/>
          <w:divBdr>
            <w:top w:val="none" w:sz="0" w:space="0" w:color="auto"/>
            <w:left w:val="none" w:sz="0" w:space="0" w:color="auto"/>
            <w:bottom w:val="none" w:sz="0" w:space="0" w:color="auto"/>
            <w:right w:val="none" w:sz="0" w:space="0" w:color="auto"/>
          </w:divBdr>
        </w:div>
        <w:div w:id="1828323819">
          <w:marLeft w:val="1166"/>
          <w:marRight w:val="0"/>
          <w:marTop w:val="0"/>
          <w:marBottom w:val="120"/>
          <w:divBdr>
            <w:top w:val="none" w:sz="0" w:space="0" w:color="auto"/>
            <w:left w:val="none" w:sz="0" w:space="0" w:color="auto"/>
            <w:bottom w:val="none" w:sz="0" w:space="0" w:color="auto"/>
            <w:right w:val="none" w:sz="0" w:space="0" w:color="auto"/>
          </w:divBdr>
        </w:div>
        <w:div w:id="1473131276">
          <w:marLeft w:val="1800"/>
          <w:marRight w:val="0"/>
          <w:marTop w:val="0"/>
          <w:marBottom w:val="120"/>
          <w:divBdr>
            <w:top w:val="none" w:sz="0" w:space="0" w:color="auto"/>
            <w:left w:val="none" w:sz="0" w:space="0" w:color="auto"/>
            <w:bottom w:val="none" w:sz="0" w:space="0" w:color="auto"/>
            <w:right w:val="none" w:sz="0" w:space="0" w:color="auto"/>
          </w:divBdr>
        </w:div>
        <w:div w:id="978221441">
          <w:marLeft w:val="2520"/>
          <w:marRight w:val="0"/>
          <w:marTop w:val="0"/>
          <w:marBottom w:val="120"/>
          <w:divBdr>
            <w:top w:val="none" w:sz="0" w:space="0" w:color="auto"/>
            <w:left w:val="none" w:sz="0" w:space="0" w:color="auto"/>
            <w:bottom w:val="none" w:sz="0" w:space="0" w:color="auto"/>
            <w:right w:val="none" w:sz="0" w:space="0" w:color="auto"/>
          </w:divBdr>
        </w:div>
        <w:div w:id="670257235">
          <w:marLeft w:val="1800"/>
          <w:marRight w:val="0"/>
          <w:marTop w:val="0"/>
          <w:marBottom w:val="120"/>
          <w:divBdr>
            <w:top w:val="none" w:sz="0" w:space="0" w:color="auto"/>
            <w:left w:val="none" w:sz="0" w:space="0" w:color="auto"/>
            <w:bottom w:val="none" w:sz="0" w:space="0" w:color="auto"/>
            <w:right w:val="none" w:sz="0" w:space="0" w:color="auto"/>
          </w:divBdr>
        </w:div>
        <w:div w:id="284194841">
          <w:marLeft w:val="1166"/>
          <w:marRight w:val="0"/>
          <w:marTop w:val="0"/>
          <w:marBottom w:val="120"/>
          <w:divBdr>
            <w:top w:val="none" w:sz="0" w:space="0" w:color="auto"/>
            <w:left w:val="none" w:sz="0" w:space="0" w:color="auto"/>
            <w:bottom w:val="none" w:sz="0" w:space="0" w:color="auto"/>
            <w:right w:val="none" w:sz="0" w:space="0" w:color="auto"/>
          </w:divBdr>
        </w:div>
        <w:div w:id="1981380985">
          <w:marLeft w:val="1800"/>
          <w:marRight w:val="0"/>
          <w:marTop w:val="0"/>
          <w:marBottom w:val="120"/>
          <w:divBdr>
            <w:top w:val="none" w:sz="0" w:space="0" w:color="auto"/>
            <w:left w:val="none" w:sz="0" w:space="0" w:color="auto"/>
            <w:bottom w:val="none" w:sz="0" w:space="0" w:color="auto"/>
            <w:right w:val="none" w:sz="0" w:space="0" w:color="auto"/>
          </w:divBdr>
        </w:div>
        <w:div w:id="1144664750">
          <w:marLeft w:val="1800"/>
          <w:marRight w:val="0"/>
          <w:marTop w:val="0"/>
          <w:marBottom w:val="120"/>
          <w:divBdr>
            <w:top w:val="none" w:sz="0" w:space="0" w:color="auto"/>
            <w:left w:val="none" w:sz="0" w:space="0" w:color="auto"/>
            <w:bottom w:val="none" w:sz="0" w:space="0" w:color="auto"/>
            <w:right w:val="none" w:sz="0" w:space="0" w:color="auto"/>
          </w:divBdr>
        </w:div>
        <w:div w:id="360399111">
          <w:marLeft w:val="1800"/>
          <w:marRight w:val="0"/>
          <w:marTop w:val="0"/>
          <w:marBottom w:val="120"/>
          <w:divBdr>
            <w:top w:val="none" w:sz="0" w:space="0" w:color="auto"/>
            <w:left w:val="none" w:sz="0" w:space="0" w:color="auto"/>
            <w:bottom w:val="none" w:sz="0" w:space="0" w:color="auto"/>
            <w:right w:val="none" w:sz="0" w:space="0" w:color="auto"/>
          </w:divBdr>
        </w:div>
        <w:div w:id="540747153">
          <w:marLeft w:val="2520"/>
          <w:marRight w:val="0"/>
          <w:marTop w:val="0"/>
          <w:marBottom w:val="120"/>
          <w:divBdr>
            <w:top w:val="none" w:sz="0" w:space="0" w:color="auto"/>
            <w:left w:val="none" w:sz="0" w:space="0" w:color="auto"/>
            <w:bottom w:val="none" w:sz="0" w:space="0" w:color="auto"/>
            <w:right w:val="none" w:sz="0" w:space="0" w:color="auto"/>
          </w:divBdr>
        </w:div>
        <w:div w:id="1407846854">
          <w:marLeft w:val="1800"/>
          <w:marRight w:val="0"/>
          <w:marTop w:val="0"/>
          <w:marBottom w:val="120"/>
          <w:divBdr>
            <w:top w:val="none" w:sz="0" w:space="0" w:color="auto"/>
            <w:left w:val="none" w:sz="0" w:space="0" w:color="auto"/>
            <w:bottom w:val="none" w:sz="0" w:space="0" w:color="auto"/>
            <w:right w:val="none" w:sz="0" w:space="0" w:color="auto"/>
          </w:divBdr>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05149109">
      <w:bodyDiv w:val="1"/>
      <w:marLeft w:val="0"/>
      <w:marRight w:val="0"/>
      <w:marTop w:val="0"/>
      <w:marBottom w:val="0"/>
      <w:divBdr>
        <w:top w:val="none" w:sz="0" w:space="0" w:color="auto"/>
        <w:left w:val="none" w:sz="0" w:space="0" w:color="auto"/>
        <w:bottom w:val="none" w:sz="0" w:space="0" w:color="auto"/>
        <w:right w:val="none" w:sz="0" w:space="0" w:color="auto"/>
      </w:divBdr>
      <w:divsChild>
        <w:div w:id="470054642">
          <w:marLeft w:val="547"/>
          <w:marRight w:val="0"/>
          <w:marTop w:val="67"/>
          <w:marBottom w:val="0"/>
          <w:divBdr>
            <w:top w:val="none" w:sz="0" w:space="0" w:color="auto"/>
            <w:left w:val="none" w:sz="0" w:space="0" w:color="auto"/>
            <w:bottom w:val="none" w:sz="0" w:space="0" w:color="auto"/>
            <w:right w:val="none" w:sz="0" w:space="0" w:color="auto"/>
          </w:divBdr>
        </w:div>
        <w:div w:id="1359115982">
          <w:marLeft w:val="1166"/>
          <w:marRight w:val="0"/>
          <w:marTop w:val="67"/>
          <w:marBottom w:val="0"/>
          <w:divBdr>
            <w:top w:val="none" w:sz="0" w:space="0" w:color="auto"/>
            <w:left w:val="none" w:sz="0" w:space="0" w:color="auto"/>
            <w:bottom w:val="none" w:sz="0" w:space="0" w:color="auto"/>
            <w:right w:val="none" w:sz="0" w:space="0" w:color="auto"/>
          </w:divBdr>
        </w:div>
        <w:div w:id="1837568226">
          <w:marLeft w:val="1800"/>
          <w:marRight w:val="0"/>
          <w:marTop w:val="67"/>
          <w:marBottom w:val="0"/>
          <w:divBdr>
            <w:top w:val="none" w:sz="0" w:space="0" w:color="auto"/>
            <w:left w:val="none" w:sz="0" w:space="0" w:color="auto"/>
            <w:bottom w:val="none" w:sz="0" w:space="0" w:color="auto"/>
            <w:right w:val="none" w:sz="0" w:space="0" w:color="auto"/>
          </w:divBdr>
        </w:div>
        <w:div w:id="378212886">
          <w:marLeft w:val="2520"/>
          <w:marRight w:val="0"/>
          <w:marTop w:val="67"/>
          <w:marBottom w:val="0"/>
          <w:divBdr>
            <w:top w:val="none" w:sz="0" w:space="0" w:color="auto"/>
            <w:left w:val="none" w:sz="0" w:space="0" w:color="auto"/>
            <w:bottom w:val="none" w:sz="0" w:space="0" w:color="auto"/>
            <w:right w:val="none" w:sz="0" w:space="0" w:color="auto"/>
          </w:divBdr>
        </w:div>
      </w:divsChild>
    </w:div>
    <w:div w:id="1809544697">
      <w:bodyDiv w:val="1"/>
      <w:marLeft w:val="0"/>
      <w:marRight w:val="0"/>
      <w:marTop w:val="0"/>
      <w:marBottom w:val="0"/>
      <w:divBdr>
        <w:top w:val="none" w:sz="0" w:space="0" w:color="auto"/>
        <w:left w:val="none" w:sz="0" w:space="0" w:color="auto"/>
        <w:bottom w:val="none" w:sz="0" w:space="0" w:color="auto"/>
        <w:right w:val="none" w:sz="0" w:space="0" w:color="auto"/>
      </w:divBdr>
      <w:divsChild>
        <w:div w:id="2001615926">
          <w:marLeft w:val="547"/>
          <w:marRight w:val="0"/>
          <w:marTop w:val="58"/>
          <w:marBottom w:val="0"/>
          <w:divBdr>
            <w:top w:val="none" w:sz="0" w:space="0" w:color="auto"/>
            <w:left w:val="none" w:sz="0" w:space="0" w:color="auto"/>
            <w:bottom w:val="none" w:sz="0" w:space="0" w:color="auto"/>
            <w:right w:val="none" w:sz="0" w:space="0" w:color="auto"/>
          </w:divBdr>
        </w:div>
        <w:div w:id="2054770805">
          <w:marLeft w:val="1166"/>
          <w:marRight w:val="0"/>
          <w:marTop w:val="58"/>
          <w:marBottom w:val="0"/>
          <w:divBdr>
            <w:top w:val="none" w:sz="0" w:space="0" w:color="auto"/>
            <w:left w:val="none" w:sz="0" w:space="0" w:color="auto"/>
            <w:bottom w:val="none" w:sz="0" w:space="0" w:color="auto"/>
            <w:right w:val="none" w:sz="0" w:space="0" w:color="auto"/>
          </w:divBdr>
        </w:div>
        <w:div w:id="233129583">
          <w:marLeft w:val="1800"/>
          <w:marRight w:val="0"/>
          <w:marTop w:val="58"/>
          <w:marBottom w:val="0"/>
          <w:divBdr>
            <w:top w:val="none" w:sz="0" w:space="0" w:color="auto"/>
            <w:left w:val="none" w:sz="0" w:space="0" w:color="auto"/>
            <w:bottom w:val="none" w:sz="0" w:space="0" w:color="auto"/>
            <w:right w:val="none" w:sz="0" w:space="0" w:color="auto"/>
          </w:divBdr>
        </w:div>
        <w:div w:id="971179448">
          <w:marLeft w:val="1800"/>
          <w:marRight w:val="0"/>
          <w:marTop w:val="58"/>
          <w:marBottom w:val="0"/>
          <w:divBdr>
            <w:top w:val="none" w:sz="0" w:space="0" w:color="auto"/>
            <w:left w:val="none" w:sz="0" w:space="0" w:color="auto"/>
            <w:bottom w:val="none" w:sz="0" w:space="0" w:color="auto"/>
            <w:right w:val="none" w:sz="0" w:space="0" w:color="auto"/>
          </w:divBdr>
        </w:div>
        <w:div w:id="114835590">
          <w:marLeft w:val="1800"/>
          <w:marRight w:val="0"/>
          <w:marTop w:val="58"/>
          <w:marBottom w:val="0"/>
          <w:divBdr>
            <w:top w:val="none" w:sz="0" w:space="0" w:color="auto"/>
            <w:left w:val="none" w:sz="0" w:space="0" w:color="auto"/>
            <w:bottom w:val="none" w:sz="0" w:space="0" w:color="auto"/>
            <w:right w:val="none" w:sz="0" w:space="0" w:color="auto"/>
          </w:divBdr>
        </w:div>
        <w:div w:id="998001253">
          <w:marLeft w:val="2520"/>
          <w:marRight w:val="0"/>
          <w:marTop w:val="58"/>
          <w:marBottom w:val="0"/>
          <w:divBdr>
            <w:top w:val="none" w:sz="0" w:space="0" w:color="auto"/>
            <w:left w:val="none" w:sz="0" w:space="0" w:color="auto"/>
            <w:bottom w:val="none" w:sz="0" w:space="0" w:color="auto"/>
            <w:right w:val="none" w:sz="0" w:space="0" w:color="auto"/>
          </w:divBdr>
        </w:div>
        <w:div w:id="930314251">
          <w:marLeft w:val="2520"/>
          <w:marRight w:val="0"/>
          <w:marTop w:val="58"/>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481244">
      <w:bodyDiv w:val="1"/>
      <w:marLeft w:val="0"/>
      <w:marRight w:val="0"/>
      <w:marTop w:val="0"/>
      <w:marBottom w:val="0"/>
      <w:divBdr>
        <w:top w:val="none" w:sz="0" w:space="0" w:color="auto"/>
        <w:left w:val="none" w:sz="0" w:space="0" w:color="auto"/>
        <w:bottom w:val="none" w:sz="0" w:space="0" w:color="auto"/>
        <w:right w:val="none" w:sz="0" w:space="0" w:color="auto"/>
      </w:divBdr>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0455987">
      <w:bodyDiv w:val="1"/>
      <w:marLeft w:val="0"/>
      <w:marRight w:val="0"/>
      <w:marTop w:val="0"/>
      <w:marBottom w:val="0"/>
      <w:divBdr>
        <w:top w:val="none" w:sz="0" w:space="0" w:color="auto"/>
        <w:left w:val="none" w:sz="0" w:space="0" w:color="auto"/>
        <w:bottom w:val="none" w:sz="0" w:space="0" w:color="auto"/>
        <w:right w:val="none" w:sz="0" w:space="0" w:color="auto"/>
      </w:divBdr>
      <w:divsChild>
        <w:div w:id="962541503">
          <w:marLeft w:val="547"/>
          <w:marRight w:val="0"/>
          <w:marTop w:val="58"/>
          <w:marBottom w:val="0"/>
          <w:divBdr>
            <w:top w:val="none" w:sz="0" w:space="0" w:color="auto"/>
            <w:left w:val="none" w:sz="0" w:space="0" w:color="auto"/>
            <w:bottom w:val="none" w:sz="0" w:space="0" w:color="auto"/>
            <w:right w:val="none" w:sz="0" w:space="0" w:color="auto"/>
          </w:divBdr>
        </w:div>
        <w:div w:id="1028481836">
          <w:marLeft w:val="1166"/>
          <w:marRight w:val="0"/>
          <w:marTop w:val="58"/>
          <w:marBottom w:val="0"/>
          <w:divBdr>
            <w:top w:val="none" w:sz="0" w:space="0" w:color="auto"/>
            <w:left w:val="none" w:sz="0" w:space="0" w:color="auto"/>
            <w:bottom w:val="none" w:sz="0" w:space="0" w:color="auto"/>
            <w:right w:val="none" w:sz="0" w:space="0" w:color="auto"/>
          </w:divBdr>
        </w:div>
        <w:div w:id="882643394">
          <w:marLeft w:val="1800"/>
          <w:marRight w:val="0"/>
          <w:marTop w:val="58"/>
          <w:marBottom w:val="0"/>
          <w:divBdr>
            <w:top w:val="none" w:sz="0" w:space="0" w:color="auto"/>
            <w:left w:val="none" w:sz="0" w:space="0" w:color="auto"/>
            <w:bottom w:val="none" w:sz="0" w:space="0" w:color="auto"/>
            <w:right w:val="none" w:sz="0" w:space="0" w:color="auto"/>
          </w:divBdr>
        </w:div>
        <w:div w:id="1310210363">
          <w:marLeft w:val="1800"/>
          <w:marRight w:val="0"/>
          <w:marTop w:val="58"/>
          <w:marBottom w:val="0"/>
          <w:divBdr>
            <w:top w:val="none" w:sz="0" w:space="0" w:color="auto"/>
            <w:left w:val="none" w:sz="0" w:space="0" w:color="auto"/>
            <w:bottom w:val="none" w:sz="0" w:space="0" w:color="auto"/>
            <w:right w:val="none" w:sz="0" w:space="0" w:color="auto"/>
          </w:divBdr>
        </w:div>
        <w:div w:id="2133553947">
          <w:marLeft w:val="1800"/>
          <w:marRight w:val="0"/>
          <w:marTop w:val="58"/>
          <w:marBottom w:val="0"/>
          <w:divBdr>
            <w:top w:val="none" w:sz="0" w:space="0" w:color="auto"/>
            <w:left w:val="none" w:sz="0" w:space="0" w:color="auto"/>
            <w:bottom w:val="none" w:sz="0" w:space="0" w:color="auto"/>
            <w:right w:val="none" w:sz="0" w:space="0" w:color="auto"/>
          </w:divBdr>
        </w:div>
        <w:div w:id="449085369">
          <w:marLeft w:val="547"/>
          <w:marRight w:val="0"/>
          <w:marTop w:val="58"/>
          <w:marBottom w:val="0"/>
          <w:divBdr>
            <w:top w:val="none" w:sz="0" w:space="0" w:color="auto"/>
            <w:left w:val="none" w:sz="0" w:space="0" w:color="auto"/>
            <w:bottom w:val="none" w:sz="0" w:space="0" w:color="auto"/>
            <w:right w:val="none" w:sz="0" w:space="0" w:color="auto"/>
          </w:divBdr>
        </w:div>
        <w:div w:id="1960989352">
          <w:marLeft w:val="1166"/>
          <w:marRight w:val="0"/>
          <w:marTop w:val="58"/>
          <w:marBottom w:val="0"/>
          <w:divBdr>
            <w:top w:val="none" w:sz="0" w:space="0" w:color="auto"/>
            <w:left w:val="none" w:sz="0" w:space="0" w:color="auto"/>
            <w:bottom w:val="none" w:sz="0" w:space="0" w:color="auto"/>
            <w:right w:val="none" w:sz="0" w:space="0" w:color="auto"/>
          </w:divBdr>
        </w:div>
        <w:div w:id="1422143455">
          <w:marLeft w:val="1800"/>
          <w:marRight w:val="0"/>
          <w:marTop w:val="58"/>
          <w:marBottom w:val="0"/>
          <w:divBdr>
            <w:top w:val="none" w:sz="0" w:space="0" w:color="auto"/>
            <w:left w:val="none" w:sz="0" w:space="0" w:color="auto"/>
            <w:bottom w:val="none" w:sz="0" w:space="0" w:color="auto"/>
            <w:right w:val="none" w:sz="0" w:space="0" w:color="auto"/>
          </w:divBdr>
        </w:div>
        <w:div w:id="625743766">
          <w:marLeft w:val="1800"/>
          <w:marRight w:val="0"/>
          <w:marTop w:val="58"/>
          <w:marBottom w:val="0"/>
          <w:divBdr>
            <w:top w:val="none" w:sz="0" w:space="0" w:color="auto"/>
            <w:left w:val="none" w:sz="0" w:space="0" w:color="auto"/>
            <w:bottom w:val="none" w:sz="0" w:space="0" w:color="auto"/>
            <w:right w:val="none" w:sz="0" w:space="0" w:color="auto"/>
          </w:divBdr>
        </w:div>
        <w:div w:id="1408771438">
          <w:marLeft w:val="1800"/>
          <w:marRight w:val="0"/>
          <w:marTop w:val="58"/>
          <w:marBottom w:val="0"/>
          <w:divBdr>
            <w:top w:val="none" w:sz="0" w:space="0" w:color="auto"/>
            <w:left w:val="none" w:sz="0" w:space="0" w:color="auto"/>
            <w:bottom w:val="none" w:sz="0" w:space="0" w:color="auto"/>
            <w:right w:val="none" w:sz="0" w:space="0" w:color="auto"/>
          </w:divBdr>
        </w:div>
      </w:divsChild>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84503357">
      <w:bodyDiv w:val="1"/>
      <w:marLeft w:val="0"/>
      <w:marRight w:val="0"/>
      <w:marTop w:val="0"/>
      <w:marBottom w:val="0"/>
      <w:divBdr>
        <w:top w:val="none" w:sz="0" w:space="0" w:color="auto"/>
        <w:left w:val="none" w:sz="0" w:space="0" w:color="auto"/>
        <w:bottom w:val="none" w:sz="0" w:space="0" w:color="auto"/>
        <w:right w:val="none" w:sz="0" w:space="0" w:color="auto"/>
      </w:divBdr>
    </w:div>
    <w:div w:id="1993869312">
      <w:bodyDiv w:val="1"/>
      <w:marLeft w:val="0"/>
      <w:marRight w:val="0"/>
      <w:marTop w:val="0"/>
      <w:marBottom w:val="0"/>
      <w:divBdr>
        <w:top w:val="none" w:sz="0" w:space="0" w:color="auto"/>
        <w:left w:val="none" w:sz="0" w:space="0" w:color="auto"/>
        <w:bottom w:val="none" w:sz="0" w:space="0" w:color="auto"/>
        <w:right w:val="none" w:sz="0" w:space="0" w:color="auto"/>
      </w:divBdr>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6534631">
      <w:bodyDiv w:val="1"/>
      <w:marLeft w:val="0"/>
      <w:marRight w:val="0"/>
      <w:marTop w:val="0"/>
      <w:marBottom w:val="0"/>
      <w:divBdr>
        <w:top w:val="none" w:sz="0" w:space="0" w:color="auto"/>
        <w:left w:val="none" w:sz="0" w:space="0" w:color="auto"/>
        <w:bottom w:val="none" w:sz="0" w:space="0" w:color="auto"/>
        <w:right w:val="none" w:sz="0" w:space="0" w:color="auto"/>
      </w:divBdr>
      <w:divsChild>
        <w:div w:id="1234393043">
          <w:marLeft w:val="547"/>
          <w:marRight w:val="0"/>
          <w:marTop w:val="53"/>
          <w:marBottom w:val="0"/>
          <w:divBdr>
            <w:top w:val="none" w:sz="0" w:space="0" w:color="auto"/>
            <w:left w:val="none" w:sz="0" w:space="0" w:color="auto"/>
            <w:bottom w:val="none" w:sz="0" w:space="0" w:color="auto"/>
            <w:right w:val="none" w:sz="0" w:space="0" w:color="auto"/>
          </w:divBdr>
        </w:div>
        <w:div w:id="1414090319">
          <w:marLeft w:val="1166"/>
          <w:marRight w:val="0"/>
          <w:marTop w:val="53"/>
          <w:marBottom w:val="0"/>
          <w:divBdr>
            <w:top w:val="none" w:sz="0" w:space="0" w:color="auto"/>
            <w:left w:val="none" w:sz="0" w:space="0" w:color="auto"/>
            <w:bottom w:val="none" w:sz="0" w:space="0" w:color="auto"/>
            <w:right w:val="none" w:sz="0" w:space="0" w:color="auto"/>
          </w:divBdr>
        </w:div>
        <w:div w:id="56711305">
          <w:marLeft w:val="1800"/>
          <w:marRight w:val="0"/>
          <w:marTop w:val="53"/>
          <w:marBottom w:val="0"/>
          <w:divBdr>
            <w:top w:val="none" w:sz="0" w:space="0" w:color="auto"/>
            <w:left w:val="none" w:sz="0" w:space="0" w:color="auto"/>
            <w:bottom w:val="none" w:sz="0" w:space="0" w:color="auto"/>
            <w:right w:val="none" w:sz="0" w:space="0" w:color="auto"/>
          </w:divBdr>
        </w:div>
        <w:div w:id="1542403936">
          <w:marLeft w:val="2520"/>
          <w:marRight w:val="0"/>
          <w:marTop w:val="53"/>
          <w:marBottom w:val="0"/>
          <w:divBdr>
            <w:top w:val="none" w:sz="0" w:space="0" w:color="auto"/>
            <w:left w:val="none" w:sz="0" w:space="0" w:color="auto"/>
            <w:bottom w:val="none" w:sz="0" w:space="0" w:color="auto"/>
            <w:right w:val="none" w:sz="0" w:space="0" w:color="auto"/>
          </w:divBdr>
        </w:div>
        <w:div w:id="2096441098">
          <w:marLeft w:val="1800"/>
          <w:marRight w:val="0"/>
          <w:marTop w:val="53"/>
          <w:marBottom w:val="0"/>
          <w:divBdr>
            <w:top w:val="none" w:sz="0" w:space="0" w:color="auto"/>
            <w:left w:val="none" w:sz="0" w:space="0" w:color="auto"/>
            <w:bottom w:val="none" w:sz="0" w:space="0" w:color="auto"/>
            <w:right w:val="none" w:sz="0" w:space="0" w:color="auto"/>
          </w:divBdr>
        </w:div>
        <w:div w:id="1636328042">
          <w:marLeft w:val="2520"/>
          <w:marRight w:val="0"/>
          <w:marTop w:val="53"/>
          <w:marBottom w:val="0"/>
          <w:divBdr>
            <w:top w:val="none" w:sz="0" w:space="0" w:color="auto"/>
            <w:left w:val="none" w:sz="0" w:space="0" w:color="auto"/>
            <w:bottom w:val="none" w:sz="0" w:space="0" w:color="auto"/>
            <w:right w:val="none" w:sz="0" w:space="0" w:color="auto"/>
          </w:divBdr>
        </w:div>
        <w:div w:id="1800610080">
          <w:marLeft w:val="1800"/>
          <w:marRight w:val="0"/>
          <w:marTop w:val="53"/>
          <w:marBottom w:val="0"/>
          <w:divBdr>
            <w:top w:val="none" w:sz="0" w:space="0" w:color="auto"/>
            <w:left w:val="none" w:sz="0" w:space="0" w:color="auto"/>
            <w:bottom w:val="none" w:sz="0" w:space="0" w:color="auto"/>
            <w:right w:val="none" w:sz="0" w:space="0" w:color="auto"/>
          </w:divBdr>
        </w:div>
        <w:div w:id="550268695">
          <w:marLeft w:val="2520"/>
          <w:marRight w:val="0"/>
          <w:marTop w:val="53"/>
          <w:marBottom w:val="0"/>
          <w:divBdr>
            <w:top w:val="none" w:sz="0" w:space="0" w:color="auto"/>
            <w:left w:val="none" w:sz="0" w:space="0" w:color="auto"/>
            <w:bottom w:val="none" w:sz="0" w:space="0" w:color="auto"/>
            <w:right w:val="none" w:sz="0" w:space="0" w:color="auto"/>
          </w:divBdr>
        </w:div>
        <w:div w:id="677777518">
          <w:marLeft w:val="2520"/>
          <w:marRight w:val="0"/>
          <w:marTop w:val="53"/>
          <w:marBottom w:val="0"/>
          <w:divBdr>
            <w:top w:val="none" w:sz="0" w:space="0" w:color="auto"/>
            <w:left w:val="none" w:sz="0" w:space="0" w:color="auto"/>
            <w:bottom w:val="none" w:sz="0" w:space="0" w:color="auto"/>
            <w:right w:val="none" w:sz="0" w:space="0" w:color="auto"/>
          </w:divBdr>
        </w:div>
        <w:div w:id="1568496772">
          <w:marLeft w:val="1800"/>
          <w:marRight w:val="0"/>
          <w:marTop w:val="53"/>
          <w:marBottom w:val="0"/>
          <w:divBdr>
            <w:top w:val="none" w:sz="0" w:space="0" w:color="auto"/>
            <w:left w:val="none" w:sz="0" w:space="0" w:color="auto"/>
            <w:bottom w:val="none" w:sz="0" w:space="0" w:color="auto"/>
            <w:right w:val="none" w:sz="0" w:space="0" w:color="auto"/>
          </w:divBdr>
        </w:div>
        <w:div w:id="676156738">
          <w:marLeft w:val="2520"/>
          <w:marRight w:val="0"/>
          <w:marTop w:val="53"/>
          <w:marBottom w:val="0"/>
          <w:divBdr>
            <w:top w:val="none" w:sz="0" w:space="0" w:color="auto"/>
            <w:left w:val="none" w:sz="0" w:space="0" w:color="auto"/>
            <w:bottom w:val="none" w:sz="0" w:space="0" w:color="auto"/>
            <w:right w:val="none" w:sz="0" w:space="0" w:color="auto"/>
          </w:divBdr>
        </w:div>
        <w:div w:id="177889059">
          <w:marLeft w:val="2520"/>
          <w:marRight w:val="0"/>
          <w:marTop w:val="53"/>
          <w:marBottom w:val="0"/>
          <w:divBdr>
            <w:top w:val="none" w:sz="0" w:space="0" w:color="auto"/>
            <w:left w:val="none" w:sz="0" w:space="0" w:color="auto"/>
            <w:bottom w:val="none" w:sz="0" w:space="0" w:color="auto"/>
            <w:right w:val="none" w:sz="0" w:space="0" w:color="auto"/>
          </w:divBdr>
        </w:div>
        <w:div w:id="1117796106">
          <w:marLeft w:val="1800"/>
          <w:marRight w:val="0"/>
          <w:marTop w:val="53"/>
          <w:marBottom w:val="0"/>
          <w:divBdr>
            <w:top w:val="none" w:sz="0" w:space="0" w:color="auto"/>
            <w:left w:val="none" w:sz="0" w:space="0" w:color="auto"/>
            <w:bottom w:val="none" w:sz="0" w:space="0" w:color="auto"/>
            <w:right w:val="none" w:sz="0" w:space="0" w:color="auto"/>
          </w:divBdr>
        </w:div>
        <w:div w:id="1585607828">
          <w:marLeft w:val="2520"/>
          <w:marRight w:val="0"/>
          <w:marTop w:val="53"/>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4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3gpp.org/ftp/tsg_ran/WG2_RL2/TSGR2_114-e/Docs/R2-2106675.zip" TargetMode="External"/><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3gpp.org/ftp/tsg_ran/WG2_RL2/TSGR2_113bis-e/Docs/R2-2104726.zip" TargetMode="External"/><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3gpp.org/ftp/tsg_ran/WG2_RL2/TSGR2_114-e/Docs/R2-210667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9</TotalTime>
  <Pages>16</Pages>
  <Words>5736</Words>
  <Characters>32701</Characters>
  <Application>Microsoft Office Word</Application>
  <DocSecurity>0</DocSecurity>
  <Lines>272</Lines>
  <Paragraphs>76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38361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JC[R4-100e]</cp:lastModifiedBy>
  <cp:revision>3</cp:revision>
  <cp:lastPrinted>2016-08-05T18:54:00Z</cp:lastPrinted>
  <dcterms:created xsi:type="dcterms:W3CDTF">2021-08-04T05:34:00Z</dcterms:created>
  <dcterms:modified xsi:type="dcterms:W3CDTF">2021-08-06T18:06:00Z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